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4A312">
      <w:pPr>
        <w:widowControl w:val="0"/>
        <w:tabs>
          <w:tab w:val="left" w:pos="2250"/>
          <w:tab w:val="left" w:pos="9720"/>
        </w:tabs>
        <w:jc w:val="center"/>
        <w:rPr>
          <w:b/>
          <w:sz w:val="36"/>
          <w:szCs w:val="36"/>
          <w:u w:val="single"/>
        </w:rPr>
      </w:pPr>
      <w:bookmarkStart w:id="0" w:name="_GoBack"/>
      <w:bookmarkEnd w:id="0"/>
      <w:r>
        <w:rPr>
          <w:b/>
          <w:sz w:val="36"/>
          <w:szCs w:val="36"/>
          <w:u w:val="single"/>
        </w:rPr>
        <w:t>WALDEN WOODS</w:t>
      </w:r>
    </w:p>
    <w:p w14:paraId="1390C089">
      <w:pPr>
        <w:widowControl w:val="0"/>
        <w:tabs>
          <w:tab w:val="left" w:pos="9720"/>
        </w:tabs>
        <w:jc w:val="center"/>
        <w:rPr>
          <w:rFonts w:eastAsia="Arial"/>
          <w:u w:val="single"/>
        </w:rPr>
      </w:pPr>
      <w:r>
        <w:rPr>
          <w:rFonts w:eastAsia="Arial"/>
          <w:b/>
          <w:u w:val="single"/>
        </w:rPr>
        <w:t>BOARD OF DIRECTORS MEETING MINUTES</w:t>
      </w:r>
    </w:p>
    <w:p w14:paraId="23CBA8A8"/>
    <w:p w14:paraId="2B077F03"/>
    <w:p w14:paraId="151FB639">
      <w:pPr>
        <w:widowControl w:val="0"/>
        <w:rPr>
          <w:rFonts w:eastAsia="Arial"/>
        </w:rPr>
      </w:pPr>
      <w:r>
        <w:rPr>
          <w:rFonts w:eastAsia="Arial"/>
          <w:b/>
        </w:rPr>
        <w:t>MEETING DATE</w:t>
      </w:r>
      <w:r>
        <w:rPr>
          <w:rFonts w:eastAsia="Arial"/>
        </w:rPr>
        <w:t>:</w:t>
      </w:r>
      <w:r>
        <w:rPr>
          <w:rFonts w:eastAsia="Arial"/>
        </w:rPr>
        <w:tab/>
      </w:r>
      <w:r>
        <w:rPr>
          <w:rFonts w:eastAsia="Arial"/>
        </w:rPr>
        <w:tab/>
      </w:r>
      <w:r>
        <w:rPr>
          <w:rFonts w:eastAsia="Arial"/>
        </w:rPr>
        <w:tab/>
      </w:r>
      <w:r>
        <w:rPr>
          <w:rFonts w:eastAsia="Arial"/>
        </w:rPr>
        <w:t>June 24, 2026</w:t>
      </w:r>
    </w:p>
    <w:p w14:paraId="7C9E75F4">
      <w:pPr>
        <w:widowControl w:val="0"/>
        <w:rPr>
          <w:rFonts w:eastAsia="Arial"/>
        </w:rPr>
      </w:pPr>
    </w:p>
    <w:p w14:paraId="66201C42">
      <w:pPr>
        <w:widowControl w:val="0"/>
        <w:rPr>
          <w:rFonts w:eastAsia="Arial"/>
          <w:color w:val="000000" w:themeColor="text1"/>
          <w14:textFill>
            <w14:solidFill>
              <w14:schemeClr w14:val="tx1"/>
            </w14:solidFill>
          </w14:textFill>
        </w:rPr>
      </w:pPr>
      <w:r>
        <w:rPr>
          <w:rFonts w:eastAsia="Arial"/>
          <w:b/>
        </w:rPr>
        <w:t>STATUS OF THESE MINUTES</w:t>
      </w:r>
      <w:r>
        <w:rPr>
          <w:rFonts w:eastAsia="Arial"/>
        </w:rPr>
        <w:t>:</w:t>
      </w:r>
      <w:r>
        <w:rPr>
          <w:rFonts w:eastAsia="Arial"/>
        </w:rPr>
        <w:tab/>
      </w:r>
      <w:r>
        <w:rPr>
          <w:rFonts w:eastAsia="Arial"/>
          <w:color w:val="000000" w:themeColor="text1"/>
          <w14:textFill>
            <w14:solidFill>
              <w14:schemeClr w14:val="tx1"/>
            </w14:solidFill>
          </w14:textFill>
        </w:rPr>
        <w:t>Final</w:t>
      </w:r>
    </w:p>
    <w:p w14:paraId="78E8EB50">
      <w:pPr>
        <w:widowControl w:val="0"/>
      </w:pPr>
    </w:p>
    <w:p w14:paraId="1A984604">
      <w:pPr>
        <w:widowControl w:val="0"/>
        <w:rPr>
          <w:rFonts w:eastAsia="Arial"/>
          <w:b/>
        </w:rPr>
      </w:pPr>
      <w:r>
        <w:rPr>
          <w:rFonts w:eastAsia="Arial"/>
          <w:b/>
        </w:rPr>
        <w:t>ATTENDANCE:</w:t>
      </w:r>
    </w:p>
    <w:p w14:paraId="39283C6D">
      <w:pPr>
        <w:widowControl w:val="0"/>
        <w:ind w:left="3780" w:hanging="3060"/>
        <w:rPr>
          <w:rFonts w:eastAsia="Arial"/>
          <w:b/>
          <w:u w:val="single"/>
        </w:rPr>
      </w:pPr>
    </w:p>
    <w:p w14:paraId="324EE9D2">
      <w:pPr>
        <w:widowControl w:val="0"/>
        <w:ind w:left="3780" w:hanging="3060"/>
        <w:rPr>
          <w:rFonts w:eastAsia="Arial"/>
          <w:bCs/>
        </w:rPr>
      </w:pPr>
      <w:r>
        <w:rPr>
          <w:rFonts w:eastAsia="Arial"/>
          <w:b/>
          <w:u w:val="single"/>
        </w:rPr>
        <w:t>Directors in Attendance</w:t>
      </w:r>
      <w:r>
        <w:rPr>
          <w:rFonts w:eastAsia="Arial"/>
          <w:b/>
        </w:rPr>
        <w:t xml:space="preserve">:     </w:t>
      </w:r>
      <w:r>
        <w:rPr>
          <w:rFonts w:eastAsia="Arial"/>
          <w:bCs/>
        </w:rPr>
        <w:t>Bocuzzi, Pearell, Holcomb, Robertson, Jones,  Dostal, Henry, Laliberte, Coleman, Onessimo, Yalamanchili</w:t>
      </w:r>
    </w:p>
    <w:p w14:paraId="0CD649AD">
      <w:pPr>
        <w:widowControl w:val="0"/>
        <w:ind w:left="3780" w:hanging="3060"/>
        <w:rPr>
          <w:rFonts w:eastAsia="Arial"/>
          <w:bCs/>
          <w:u w:val="single"/>
        </w:rPr>
      </w:pPr>
      <w:r>
        <w:rPr>
          <w:rFonts w:eastAsia="Arial"/>
          <w:b/>
          <w:u w:val="single"/>
        </w:rPr>
        <w:t xml:space="preserve"> </w:t>
      </w:r>
    </w:p>
    <w:p w14:paraId="36715D88">
      <w:pPr>
        <w:widowControl w:val="0"/>
        <w:ind w:left="3780" w:hanging="3060"/>
        <w:rPr>
          <w:rFonts w:eastAsia="Arial"/>
          <w:bCs/>
        </w:rPr>
      </w:pPr>
      <w:r>
        <w:rPr>
          <w:rFonts w:eastAsia="Arial"/>
          <w:b/>
          <w:u w:val="single"/>
        </w:rPr>
        <w:t>Directors Absent</w:t>
      </w:r>
      <w:r>
        <w:rPr>
          <w:rFonts w:eastAsia="Arial"/>
          <w:bCs/>
        </w:rPr>
        <w:t>:                 Devlin</w:t>
      </w:r>
    </w:p>
    <w:p w14:paraId="73E028FE">
      <w:pPr>
        <w:widowControl w:val="0"/>
        <w:rPr>
          <w:rFonts w:eastAsia="Arial"/>
          <w:bCs/>
        </w:rPr>
      </w:pPr>
    </w:p>
    <w:p w14:paraId="799191BB">
      <w:pPr>
        <w:widowControl w:val="0"/>
        <w:ind w:firstLine="720"/>
        <w:rPr>
          <w:rFonts w:eastAsia="Arial"/>
        </w:rPr>
      </w:pPr>
      <w:r>
        <w:rPr>
          <w:rFonts w:eastAsia="Arial"/>
          <w:b/>
          <w:u w:val="single"/>
        </w:rPr>
        <w:t>Elite Property Management Representative</w:t>
      </w:r>
      <w:r>
        <w:rPr>
          <w:rFonts w:eastAsia="Arial"/>
        </w:rPr>
        <w:t>:  Chris Kohnle</w:t>
      </w:r>
    </w:p>
    <w:p w14:paraId="08898888">
      <w:pPr>
        <w:widowControl w:val="0"/>
        <w:rPr>
          <w:rFonts w:eastAsia="Arial"/>
        </w:rPr>
      </w:pPr>
    </w:p>
    <w:p w14:paraId="15E7AC42">
      <w:pPr>
        <w:widowControl w:val="0"/>
        <w:numPr>
          <w:ilvl w:val="0"/>
          <w:numId w:val="1"/>
        </w:numPr>
        <w:rPr>
          <w:rFonts w:eastAsia="Arial"/>
        </w:rPr>
      </w:pPr>
      <w:r>
        <w:rPr>
          <w:rFonts w:eastAsia="Arial"/>
          <w:b/>
        </w:rPr>
        <w:t>CALL TO ORDER:</w:t>
      </w:r>
    </w:p>
    <w:p w14:paraId="7473B64C">
      <w:pPr>
        <w:widowControl w:val="0"/>
        <w:ind w:left="360"/>
        <w:rPr>
          <w:rFonts w:eastAsia="Arial"/>
        </w:rPr>
      </w:pPr>
      <w:r>
        <w:rPr>
          <w:rFonts w:eastAsia="Arial"/>
        </w:rPr>
        <w:t xml:space="preserve">Director John called the meeting to order at 6:33 PM. </w:t>
      </w:r>
    </w:p>
    <w:p w14:paraId="50B03775">
      <w:pPr>
        <w:widowControl w:val="0"/>
        <w:ind w:left="360"/>
        <w:rPr>
          <w:rFonts w:eastAsia="Arial"/>
        </w:rPr>
      </w:pPr>
    </w:p>
    <w:p w14:paraId="790C4B65">
      <w:pPr>
        <w:pStyle w:val="7"/>
        <w:numPr>
          <w:ilvl w:val="0"/>
          <w:numId w:val="1"/>
        </w:numPr>
        <w:rPr>
          <w:color w:val="212121"/>
        </w:rPr>
      </w:pPr>
      <w:r>
        <w:rPr>
          <w:rFonts w:eastAsia="Arial"/>
          <w:b/>
        </w:rPr>
        <w:t xml:space="preserve">APPROVAL OF THE PRECEDING MINUTES:  </w:t>
      </w:r>
      <w:r>
        <w:rPr>
          <w:rFonts w:eastAsia="Arial"/>
          <w:bCs/>
        </w:rPr>
        <w:t xml:space="preserve">Minutes from the May 27, 2026, Board of Director’s Meeting were reviewed with a couple of changes.  John motioned to approve the Minutes, and the balance of the Board was in favor of approval of the May 27, 2026, Board of Director’s Meeting Minutes.  </w:t>
      </w:r>
    </w:p>
    <w:p w14:paraId="7E39E40B">
      <w:pPr>
        <w:widowControl w:val="0"/>
        <w:ind w:left="360"/>
      </w:pPr>
    </w:p>
    <w:p w14:paraId="1EFCB598">
      <w:pPr>
        <w:pStyle w:val="7"/>
        <w:numPr>
          <w:ilvl w:val="0"/>
          <w:numId w:val="1"/>
        </w:numPr>
        <w:pBdr>
          <w:top w:val="none" w:color="auto" w:sz="0" w:space="0"/>
          <w:left w:val="none" w:color="auto" w:sz="0" w:space="0"/>
          <w:bottom w:val="none" w:color="auto" w:sz="0" w:space="0"/>
          <w:right w:val="none" w:color="auto" w:sz="0" w:space="0"/>
          <w:between w:val="none" w:color="auto" w:sz="0" w:space="0"/>
        </w:pBdr>
        <w:rPr>
          <w:rFonts w:eastAsia="Arial"/>
          <w:bCs/>
        </w:rPr>
      </w:pPr>
      <w:r>
        <w:rPr>
          <w:rFonts w:eastAsia="Arial"/>
          <w:b/>
          <w:color w:val="000000"/>
        </w:rPr>
        <w:t xml:space="preserve">UNIT OWNERS’ FORUM – </w:t>
      </w:r>
      <w:r>
        <w:rPr>
          <w:rFonts w:eastAsia="Arial"/>
          <w:bCs/>
          <w:color w:val="000000"/>
        </w:rPr>
        <w:t xml:space="preserve">Unit Owners were given the opportunity to address the Board with thoughts and concerns. </w:t>
      </w:r>
    </w:p>
    <w:p w14:paraId="5E9342C8">
      <w:pPr>
        <w:widowControl w:val="0"/>
        <w:rPr>
          <w:rFonts w:eastAsia="Arial"/>
          <w:b/>
        </w:rPr>
      </w:pPr>
    </w:p>
    <w:p w14:paraId="6F2A908C">
      <w:pPr>
        <w:widowControl w:val="0"/>
        <w:numPr>
          <w:ilvl w:val="0"/>
          <w:numId w:val="1"/>
        </w:numPr>
        <w:rPr>
          <w:b/>
          <w:bCs/>
        </w:rPr>
      </w:pPr>
      <w:r>
        <w:rPr>
          <w:rFonts w:eastAsia="Arial"/>
          <w:b/>
        </w:rPr>
        <w:t>FINANCIAL REPORT:</w:t>
      </w:r>
      <w:r>
        <w:rPr>
          <w:rFonts w:eastAsia="Arial"/>
          <w:b/>
        </w:rPr>
        <w:tab/>
      </w:r>
      <w:r>
        <w:rPr>
          <w:rFonts w:eastAsia="Arial"/>
          <w:b/>
        </w:rPr>
        <w:t xml:space="preserve"> </w:t>
      </w:r>
      <w:r>
        <w:rPr>
          <w:color w:val="212121"/>
        </w:rPr>
        <w:t>Ken provided the Board with an update on our Reserve Fund as of June 22, 2026, and the Operating Budget status as of May 31,2026</w:t>
      </w:r>
    </w:p>
    <w:p w14:paraId="33BD9E31">
      <w:pPr>
        <w:pStyle w:val="7"/>
        <w:rPr>
          <w:b/>
          <w:bCs/>
        </w:rPr>
      </w:pPr>
    </w:p>
    <w:p w14:paraId="50359C65">
      <w:pPr>
        <w:widowControl w:val="0"/>
        <w:rPr>
          <w:b/>
          <w:bCs/>
        </w:rPr>
      </w:pPr>
    </w:p>
    <w:p w14:paraId="71FF7899">
      <w:pPr>
        <w:widowControl w:val="0"/>
        <w:rPr>
          <w:b/>
          <w:bCs/>
        </w:rPr>
      </w:pPr>
      <w:r>
        <w:rPr>
          <w:b/>
          <w:bCs/>
        </w:rPr>
        <w:drawing>
          <wp:inline distT="0" distB="0" distL="0" distR="0">
            <wp:extent cx="5788025" cy="2186940"/>
            <wp:effectExtent l="0" t="0" r="3175" b="0"/>
            <wp:docPr id="1400884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884395"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53224" cy="2249630"/>
                    </a:xfrm>
                    <a:prstGeom prst="rect">
                      <a:avLst/>
                    </a:prstGeom>
                  </pic:spPr>
                </pic:pic>
              </a:graphicData>
            </a:graphic>
          </wp:inline>
        </w:drawing>
      </w:r>
    </w:p>
    <w:p w14:paraId="6D54B2A6">
      <w:pPr>
        <w:widowControl w:val="0"/>
        <w:rPr>
          <w:b/>
          <w:bCs/>
        </w:rPr>
      </w:pPr>
      <w:r>
        <w:rPr>
          <w:b/>
          <w:bCs/>
        </w:rPr>
        <w:drawing>
          <wp:inline distT="0" distB="0" distL="0" distR="0">
            <wp:extent cx="5861685" cy="1400810"/>
            <wp:effectExtent l="0" t="0" r="5715" b="0"/>
            <wp:docPr id="16344355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435513"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63395" cy="1449126"/>
                    </a:xfrm>
                    <a:prstGeom prst="rect">
                      <a:avLst/>
                    </a:prstGeom>
                  </pic:spPr>
                </pic:pic>
              </a:graphicData>
            </a:graphic>
          </wp:inline>
        </w:drawing>
      </w:r>
    </w:p>
    <w:p w14:paraId="21AEF8A3">
      <w:pPr>
        <w:widowControl w:val="0"/>
        <w:rPr>
          <w:b/>
          <w:bCs/>
        </w:rPr>
      </w:pPr>
    </w:p>
    <w:p w14:paraId="102C0FC7">
      <w:pPr>
        <w:widowControl w:val="0"/>
        <w:rPr>
          <w:b/>
          <w:bCs/>
        </w:rPr>
      </w:pPr>
    </w:p>
    <w:p w14:paraId="673613F6">
      <w:pPr>
        <w:widowControl w:val="0"/>
        <w:numPr>
          <w:ilvl w:val="0"/>
          <w:numId w:val="1"/>
        </w:numPr>
        <w:rPr>
          <w:rFonts w:eastAsia="Arial"/>
          <w:b/>
        </w:rPr>
      </w:pPr>
      <w:r>
        <w:rPr>
          <w:rFonts w:eastAsia="Arial"/>
          <w:b/>
        </w:rPr>
        <w:t xml:space="preserve">PROPERTY MANAGER’S REPORT </w:t>
      </w:r>
    </w:p>
    <w:p w14:paraId="20A8A015">
      <w:pPr>
        <w:pBdr>
          <w:top w:val="none" w:color="auto" w:sz="0" w:space="0"/>
          <w:left w:val="none" w:color="auto" w:sz="0" w:space="0"/>
          <w:bottom w:val="none" w:color="auto" w:sz="0" w:space="0"/>
          <w:right w:val="none" w:color="auto" w:sz="0" w:space="0"/>
          <w:between w:val="none" w:color="auto" w:sz="0" w:space="0"/>
        </w:pBdr>
        <w:ind w:left="720"/>
        <w:rPr>
          <w:rFonts w:eastAsia="Arial"/>
          <w:b/>
          <w:color w:val="000000"/>
        </w:rPr>
      </w:pPr>
    </w:p>
    <w:p w14:paraId="08EB9534">
      <w:pPr>
        <w:pStyle w:val="7"/>
        <w:widowControl w:val="0"/>
        <w:numPr>
          <w:ilvl w:val="1"/>
          <w:numId w:val="1"/>
        </w:numPr>
        <w:pBdr>
          <w:top w:val="none" w:color="auto" w:sz="0" w:space="0"/>
          <w:left w:val="none" w:color="auto" w:sz="0" w:space="0"/>
          <w:bottom w:val="none" w:color="auto" w:sz="0" w:space="0"/>
          <w:right w:val="none" w:color="auto" w:sz="0" w:space="0"/>
          <w:between w:val="none" w:color="auto" w:sz="0" w:space="0"/>
        </w:pBdr>
        <w:rPr>
          <w:rFonts w:eastAsia="Arial"/>
          <w:b/>
        </w:rPr>
      </w:pPr>
      <w:r>
        <w:rPr>
          <w:rFonts w:eastAsia="Arial"/>
          <w:b/>
        </w:rPr>
        <w:t xml:space="preserve">Summary of Property Manager on-site activity: </w:t>
      </w:r>
    </w:p>
    <w:p w14:paraId="7DE112A4">
      <w:pPr>
        <w:pStyle w:val="7"/>
        <w:widowControl w:val="0"/>
        <w:pBdr>
          <w:top w:val="none" w:color="auto" w:sz="0" w:space="0"/>
          <w:left w:val="none" w:color="auto" w:sz="0" w:space="0"/>
          <w:bottom w:val="none" w:color="auto" w:sz="0" w:space="0"/>
          <w:right w:val="none" w:color="auto" w:sz="0" w:space="0"/>
          <w:between w:val="none" w:color="auto" w:sz="0" w:space="0"/>
        </w:pBdr>
        <w:ind w:left="1080"/>
        <w:rPr>
          <w:rFonts w:eastAsia="Arial"/>
        </w:rPr>
      </w:pPr>
      <w:r>
        <w:rPr>
          <w:rFonts w:eastAsia="Arial"/>
        </w:rPr>
        <w:t xml:space="preserve">Property Manager’s Report is on pages 15 and 16 of the BOD Package and the On-Site Activity Reports begin on page 17 of the BOD Package.  </w:t>
      </w:r>
    </w:p>
    <w:p w14:paraId="17E816C1">
      <w:pPr>
        <w:widowControl w:val="0"/>
        <w:pBdr>
          <w:top w:val="none" w:color="auto" w:sz="0" w:space="0"/>
          <w:left w:val="none" w:color="auto" w:sz="0" w:space="0"/>
          <w:bottom w:val="none" w:color="auto" w:sz="0" w:space="0"/>
          <w:right w:val="none" w:color="auto" w:sz="0" w:space="0"/>
          <w:between w:val="none" w:color="auto" w:sz="0" w:space="0"/>
        </w:pBdr>
        <w:rPr>
          <w:rFonts w:eastAsia="Arial"/>
          <w:b/>
        </w:rPr>
      </w:pPr>
    </w:p>
    <w:p w14:paraId="13F8D6CE">
      <w:pPr>
        <w:pStyle w:val="7"/>
        <w:widowControl w:val="0"/>
        <w:numPr>
          <w:ilvl w:val="1"/>
          <w:numId w:val="1"/>
        </w:numPr>
        <w:pBdr>
          <w:top w:val="none" w:color="auto" w:sz="0" w:space="0"/>
          <w:left w:val="none" w:color="auto" w:sz="0" w:space="0"/>
          <w:bottom w:val="none" w:color="auto" w:sz="0" w:space="0"/>
          <w:right w:val="none" w:color="auto" w:sz="0" w:space="0"/>
          <w:between w:val="none" w:color="auto" w:sz="0" w:space="0"/>
        </w:pBdr>
        <w:rPr>
          <w:rFonts w:eastAsia="Arial"/>
          <w:b/>
        </w:rPr>
      </w:pPr>
      <w:r>
        <w:rPr>
          <w:rFonts w:eastAsia="Arial"/>
          <w:b/>
        </w:rPr>
        <w:t>Scheduled pending services</w:t>
      </w:r>
    </w:p>
    <w:p w14:paraId="26F7D3E7">
      <w:pPr>
        <w:pStyle w:val="7"/>
        <w:widowControl w:val="0"/>
        <w:pBdr>
          <w:top w:val="none" w:color="auto" w:sz="0" w:space="0"/>
          <w:left w:val="none" w:color="auto" w:sz="0" w:space="0"/>
          <w:bottom w:val="none" w:color="auto" w:sz="0" w:space="0"/>
          <w:right w:val="none" w:color="auto" w:sz="0" w:space="0"/>
          <w:between w:val="none" w:color="auto" w:sz="0" w:space="0"/>
        </w:pBdr>
        <w:ind w:left="1080"/>
        <w:rPr>
          <w:rFonts w:eastAsia="Arial"/>
        </w:rPr>
      </w:pPr>
      <w:r>
        <w:rPr>
          <w:rFonts w:eastAsia="Arial"/>
        </w:rPr>
        <w:t>Much activity happening in the Community this time of year.  Meetings with contractors, following up on AAIs, Pool issues etc.</w:t>
      </w:r>
    </w:p>
    <w:p w14:paraId="7C384D2E">
      <w:pPr>
        <w:pStyle w:val="7"/>
        <w:widowControl w:val="0"/>
        <w:pBdr>
          <w:top w:val="none" w:color="auto" w:sz="0" w:space="0"/>
          <w:left w:val="none" w:color="auto" w:sz="0" w:space="0"/>
          <w:bottom w:val="none" w:color="auto" w:sz="0" w:space="0"/>
          <w:right w:val="none" w:color="auto" w:sz="0" w:space="0"/>
          <w:between w:val="none" w:color="auto" w:sz="0" w:space="0"/>
        </w:pBdr>
        <w:ind w:left="1080"/>
        <w:rPr>
          <w:rFonts w:eastAsia="Arial"/>
        </w:rPr>
      </w:pPr>
    </w:p>
    <w:p w14:paraId="14BBABFD">
      <w:pPr>
        <w:pStyle w:val="7"/>
        <w:widowControl w:val="0"/>
        <w:numPr>
          <w:ilvl w:val="1"/>
          <w:numId w:val="1"/>
        </w:numPr>
        <w:pBdr>
          <w:top w:val="none" w:color="auto" w:sz="0" w:space="0"/>
          <w:left w:val="none" w:color="auto" w:sz="0" w:space="0"/>
          <w:bottom w:val="none" w:color="auto" w:sz="0" w:space="0"/>
          <w:right w:val="none" w:color="auto" w:sz="0" w:space="0"/>
          <w:between w:val="none" w:color="auto" w:sz="0" w:space="0"/>
        </w:pBdr>
        <w:rPr>
          <w:rFonts w:eastAsia="Arial"/>
          <w:b/>
          <w:bCs/>
        </w:rPr>
      </w:pPr>
      <w:r>
        <w:rPr>
          <w:rFonts w:eastAsia="Arial"/>
          <w:b/>
          <w:bCs/>
        </w:rPr>
        <w:t>AAI status:</w:t>
      </w:r>
    </w:p>
    <w:p w14:paraId="3B3FF965">
      <w:pPr>
        <w:widowControl w:val="0"/>
        <w:pBdr>
          <w:top w:val="none" w:color="auto" w:sz="0" w:space="0"/>
          <w:left w:val="none" w:color="auto" w:sz="0" w:space="0"/>
          <w:bottom w:val="none" w:color="auto" w:sz="0" w:space="0"/>
          <w:right w:val="none" w:color="auto" w:sz="0" w:space="0"/>
          <w:between w:val="none" w:color="auto" w:sz="0" w:space="0"/>
        </w:pBdr>
        <w:ind w:left="1080"/>
        <w:rPr>
          <w:rFonts w:eastAsia="Arial"/>
        </w:rPr>
      </w:pPr>
      <w:r>
        <w:rPr>
          <w:rFonts w:eastAsia="Arial"/>
        </w:rPr>
        <w:t>Four AAI closed since the last meeting and one new AAI has been received.  There are currently 17 open AAIs.</w:t>
      </w:r>
    </w:p>
    <w:p w14:paraId="60371E0E">
      <w:pPr>
        <w:pStyle w:val="7"/>
        <w:widowControl w:val="0"/>
        <w:pBdr>
          <w:top w:val="none" w:color="auto" w:sz="0" w:space="0"/>
          <w:left w:val="none" w:color="auto" w:sz="0" w:space="0"/>
          <w:bottom w:val="none" w:color="auto" w:sz="0" w:space="0"/>
          <w:right w:val="none" w:color="auto" w:sz="0" w:space="0"/>
          <w:between w:val="none" w:color="auto" w:sz="0" w:space="0"/>
        </w:pBdr>
        <w:ind w:left="1080"/>
        <w:rPr>
          <w:rFonts w:eastAsia="Arial"/>
        </w:rPr>
      </w:pPr>
      <w:r>
        <w:rPr>
          <w:rFonts w:eastAsia="Arial"/>
        </w:rPr>
        <w:tab/>
      </w:r>
      <w:r>
        <w:rPr>
          <w:rFonts w:eastAsia="Arial"/>
        </w:rPr>
        <w:tab/>
      </w:r>
      <w:r>
        <w:rPr>
          <w:rFonts w:eastAsia="Arial"/>
        </w:rPr>
        <w:tab/>
      </w:r>
    </w:p>
    <w:p w14:paraId="7BC46137">
      <w:pPr>
        <w:pStyle w:val="7"/>
        <w:widowControl w:val="0"/>
        <w:numPr>
          <w:ilvl w:val="1"/>
          <w:numId w:val="1"/>
        </w:numPr>
        <w:pBdr>
          <w:top w:val="none" w:color="auto" w:sz="0" w:space="0"/>
          <w:left w:val="none" w:color="auto" w:sz="0" w:space="0"/>
          <w:bottom w:val="none" w:color="auto" w:sz="0" w:space="0"/>
          <w:right w:val="none" w:color="auto" w:sz="0" w:space="0"/>
          <w:between w:val="none" w:color="auto" w:sz="0" w:space="0"/>
        </w:pBdr>
        <w:rPr>
          <w:rFonts w:eastAsia="Arial"/>
          <w:b/>
          <w:bCs/>
        </w:rPr>
      </w:pPr>
      <w:r>
        <w:rPr>
          <w:rFonts w:eastAsia="Arial"/>
          <w:b/>
          <w:bCs/>
        </w:rPr>
        <w:t xml:space="preserve">Delinquent fees: </w:t>
      </w:r>
    </w:p>
    <w:p w14:paraId="6BDEA76C">
      <w:pPr>
        <w:pStyle w:val="7"/>
        <w:widowControl w:val="0"/>
        <w:pBdr>
          <w:top w:val="none" w:color="auto" w:sz="0" w:space="0"/>
          <w:left w:val="none" w:color="auto" w:sz="0" w:space="0"/>
          <w:bottom w:val="none" w:color="auto" w:sz="0" w:space="0"/>
          <w:right w:val="none" w:color="auto" w:sz="0" w:space="0"/>
          <w:between w:val="none" w:color="auto" w:sz="0" w:space="0"/>
        </w:pBdr>
        <w:ind w:left="1080"/>
        <w:rPr>
          <w:rFonts w:eastAsia="Arial"/>
        </w:rPr>
      </w:pPr>
      <w:r>
        <w:rPr>
          <w:rFonts w:eastAsia="Arial"/>
        </w:rPr>
        <w:t xml:space="preserve">There are 3 units in Collections as of May 31, 2026.  A total of $21,000 is owed to the Association.  Of that $21,000, about $3,400 are fines and late fees. </w:t>
      </w:r>
    </w:p>
    <w:p w14:paraId="716A515B">
      <w:pPr>
        <w:widowControl w:val="0"/>
        <w:pBdr>
          <w:top w:val="none" w:color="auto" w:sz="0" w:space="0"/>
          <w:left w:val="none" w:color="auto" w:sz="0" w:space="0"/>
          <w:bottom w:val="none" w:color="auto" w:sz="0" w:space="0"/>
          <w:right w:val="none" w:color="auto" w:sz="0" w:space="0"/>
          <w:between w:val="none" w:color="auto" w:sz="0" w:space="0"/>
        </w:pBdr>
        <w:rPr>
          <w:rFonts w:eastAsia="Arial"/>
        </w:rPr>
      </w:pPr>
    </w:p>
    <w:p w14:paraId="0D88AE37">
      <w:pPr>
        <w:widowControl w:val="0"/>
        <w:numPr>
          <w:ilvl w:val="0"/>
          <w:numId w:val="1"/>
        </w:numPr>
        <w:pBdr>
          <w:top w:val="none" w:color="auto" w:sz="0" w:space="0"/>
          <w:left w:val="none" w:color="auto" w:sz="0" w:space="0"/>
          <w:bottom w:val="none" w:color="auto" w:sz="0" w:space="0"/>
          <w:right w:val="none" w:color="auto" w:sz="0" w:space="0"/>
          <w:between w:val="none" w:color="auto" w:sz="0" w:space="0"/>
        </w:pBdr>
        <w:rPr>
          <w:rFonts w:eastAsia="Arial"/>
          <w:b/>
          <w:color w:val="000000"/>
        </w:rPr>
      </w:pPr>
      <w:r>
        <w:rPr>
          <w:rFonts w:eastAsia="Arial"/>
          <w:b/>
          <w:color w:val="000000"/>
        </w:rPr>
        <w:t>UNFINISHED BUSINESS:</w:t>
      </w:r>
    </w:p>
    <w:p w14:paraId="6A221135">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
          <w:color w:val="000000"/>
        </w:rPr>
      </w:pPr>
    </w:p>
    <w:p w14:paraId="01639E10">
      <w:pPr>
        <w:pStyle w:val="7"/>
        <w:numPr>
          <w:ilvl w:val="0"/>
          <w:numId w:val="2"/>
        </w:numPr>
        <w:rPr>
          <w:rFonts w:eastAsia="Arial"/>
          <w:b/>
          <w:color w:val="000000"/>
        </w:rPr>
      </w:pPr>
      <w:r>
        <w:rPr>
          <w:rFonts w:eastAsia="Arial"/>
          <w:b/>
          <w:color w:val="000000"/>
        </w:rPr>
        <w:t>CONSERVANCY GOAL</w:t>
      </w:r>
    </w:p>
    <w:p w14:paraId="051182D7">
      <w:pPr>
        <w:pStyle w:val="7"/>
        <w:rPr>
          <w:rFonts w:eastAsia="Arial"/>
          <w:b/>
          <w:color w:val="000000"/>
        </w:rPr>
      </w:pPr>
    </w:p>
    <w:p w14:paraId="5862A72E">
      <w:pPr>
        <w:pStyle w:val="7"/>
        <w:rPr>
          <w:rFonts w:eastAsia="Arial"/>
          <w:bCs/>
          <w:color w:val="000000"/>
        </w:rPr>
      </w:pPr>
      <w:r>
        <w:rPr>
          <w:rFonts w:eastAsia="Arial"/>
          <w:b/>
          <w:color w:val="000000"/>
        </w:rPr>
        <w:t xml:space="preserve">Court Repairs - </w:t>
      </w:r>
      <w:r>
        <w:rPr>
          <w:rFonts w:eastAsia="Arial"/>
          <w:bCs/>
          <w:color w:val="000000"/>
        </w:rPr>
        <w:t>Hinding Tennis has been approved to move forward with repairs and warranty work.  It is scheduled, tentatively, for July 15, 2026.  As we get closer to that date, Chris will confirm the exact date.  The courts will be closed for 4-5 days while the repairs are going on.</w:t>
      </w:r>
    </w:p>
    <w:p w14:paraId="484A28C8">
      <w:pPr>
        <w:pStyle w:val="7"/>
        <w:rPr>
          <w:rFonts w:eastAsia="Arial"/>
          <w:bCs/>
          <w:color w:val="000000"/>
        </w:rPr>
      </w:pPr>
    </w:p>
    <w:p w14:paraId="70863EF1">
      <w:pPr>
        <w:pStyle w:val="7"/>
        <w:rPr>
          <w:rFonts w:eastAsia="Arial"/>
          <w:bCs/>
          <w:color w:val="000000"/>
        </w:rPr>
      </w:pPr>
      <w:r>
        <w:rPr>
          <w:rFonts w:eastAsia="Arial"/>
          <w:b/>
          <w:color w:val="000000"/>
        </w:rPr>
        <w:t>Adding Cameras or Relocating One</w:t>
      </w:r>
      <w:r>
        <w:rPr>
          <w:rFonts w:eastAsia="Arial"/>
          <w:bCs/>
          <w:color w:val="000000"/>
        </w:rPr>
        <w:t xml:space="preserve"> – Two signs and 2 cameras were ordered to place one set at the Tennis Courts and one set at the Pickleball Courts.</w:t>
      </w:r>
    </w:p>
    <w:p w14:paraId="5124BBDC">
      <w:pPr>
        <w:pStyle w:val="7"/>
        <w:rPr>
          <w:rFonts w:eastAsia="Arial"/>
          <w:bCs/>
          <w:color w:val="000000"/>
        </w:rPr>
      </w:pPr>
    </w:p>
    <w:p w14:paraId="225E77A2">
      <w:pPr>
        <w:pStyle w:val="7"/>
        <w:rPr>
          <w:rFonts w:eastAsia="Arial"/>
          <w:bCs/>
          <w:color w:val="000000"/>
        </w:rPr>
      </w:pPr>
      <w:r>
        <w:rPr>
          <w:rFonts w:eastAsia="Arial"/>
          <w:b/>
          <w:color w:val="000000"/>
        </w:rPr>
        <w:t>Meeting House Patio Repairs</w:t>
      </w:r>
      <w:r>
        <w:rPr>
          <w:rFonts w:eastAsia="Arial"/>
          <w:bCs/>
          <w:color w:val="000000"/>
        </w:rPr>
        <w:t xml:space="preserve"> – ND Masonry was scheduled for this week but because of the rain it is scheduled for the week of the June 29</w:t>
      </w:r>
      <w:r>
        <w:rPr>
          <w:rFonts w:eastAsia="Arial"/>
          <w:bCs/>
          <w:color w:val="000000"/>
          <w:vertAlign w:val="superscript"/>
        </w:rPr>
        <w:t xml:space="preserve">th </w:t>
      </w:r>
      <w:r>
        <w:rPr>
          <w:rFonts w:eastAsia="Arial"/>
          <w:bCs/>
          <w:color w:val="000000"/>
        </w:rPr>
        <w:t>2026.</w:t>
      </w:r>
    </w:p>
    <w:p w14:paraId="36F2E219">
      <w:pPr>
        <w:pStyle w:val="7"/>
        <w:rPr>
          <w:rFonts w:eastAsia="Arial"/>
          <w:bCs/>
          <w:color w:val="000000"/>
        </w:rPr>
      </w:pPr>
    </w:p>
    <w:p w14:paraId="798302D8">
      <w:pPr>
        <w:pStyle w:val="7"/>
        <w:rPr>
          <w:rFonts w:eastAsia="Arial"/>
          <w:bCs/>
          <w:color w:val="000000"/>
        </w:rPr>
      </w:pPr>
      <w:r>
        <w:rPr>
          <w:rFonts w:eastAsia="Arial"/>
          <w:b/>
          <w:color w:val="000000"/>
        </w:rPr>
        <w:t>Thoreau/Pierce Fence</w:t>
      </w:r>
      <w:r>
        <w:rPr>
          <w:rFonts w:eastAsia="Arial"/>
          <w:bCs/>
          <w:color w:val="000000"/>
        </w:rPr>
        <w:t xml:space="preserve"> – Fence One was delayed and re-scheduled for this week.  It hasn’t been confirmed if it was complete because of the rain this week.  Chris will keep on eye on this project.</w:t>
      </w:r>
    </w:p>
    <w:p w14:paraId="65D2D004">
      <w:pPr>
        <w:pStyle w:val="7"/>
        <w:rPr>
          <w:rFonts w:eastAsia="Arial"/>
          <w:bCs/>
          <w:color w:val="000000"/>
        </w:rPr>
      </w:pPr>
    </w:p>
    <w:p w14:paraId="0B16E36F">
      <w:pPr>
        <w:pStyle w:val="7"/>
        <w:rPr>
          <w:rFonts w:eastAsia="Arial"/>
          <w:bCs/>
          <w:color w:val="000000"/>
        </w:rPr>
      </w:pPr>
      <w:r>
        <w:rPr>
          <w:rFonts w:eastAsia="Arial"/>
          <w:b/>
          <w:color w:val="000000"/>
        </w:rPr>
        <w:t>Landscaping and Snow Removal Contract</w:t>
      </w:r>
      <w:r>
        <w:rPr>
          <w:rFonts w:eastAsia="Arial"/>
          <w:bCs/>
          <w:color w:val="000000"/>
        </w:rPr>
        <w:t xml:space="preserve"> – RFQs have been sent out to 6 companies.  Bill’s Landscaping has declined to submit a proposal.  EA Quinn will submit a proposal as well as Beebe, Butler, DW Burr and Brightview.  Irrigation in the RFQs have been segmented separately.  </w:t>
      </w:r>
      <w:r>
        <w:rPr>
          <w:rFonts w:eastAsia="Arial"/>
          <w:bCs/>
          <w:color w:val="000000"/>
        </w:rPr>
        <w:br w:type="textWrapping"/>
      </w:r>
      <w:r>
        <w:rPr>
          <w:rFonts w:eastAsia="Arial"/>
          <w:bCs/>
          <w:color w:val="000000"/>
        </w:rPr>
        <w:br w:type="textWrapping"/>
      </w:r>
      <w:r>
        <w:rPr>
          <w:rFonts w:eastAsia="Arial"/>
          <w:bCs/>
          <w:color w:val="000000"/>
        </w:rPr>
        <w:t>It was requested that the Board contact Anderson Irrigation in Avon to submit a proposal for the community.  They handle town work.  Chris will contact them.</w:t>
      </w:r>
    </w:p>
    <w:p w14:paraId="5E30BD31">
      <w:pPr>
        <w:pStyle w:val="7"/>
        <w:rPr>
          <w:rFonts w:eastAsia="Arial"/>
          <w:bCs/>
          <w:color w:val="000000"/>
        </w:rPr>
      </w:pPr>
    </w:p>
    <w:p w14:paraId="5D59172E">
      <w:pPr>
        <w:pStyle w:val="7"/>
        <w:rPr>
          <w:rFonts w:eastAsia="Arial"/>
          <w:bCs/>
          <w:color w:val="000000"/>
        </w:rPr>
      </w:pPr>
      <w:r>
        <w:rPr>
          <w:rFonts w:eastAsia="Arial"/>
          <w:b/>
          <w:color w:val="000000"/>
        </w:rPr>
        <w:t>Front Sign Replacement</w:t>
      </w:r>
      <w:r>
        <w:rPr>
          <w:rFonts w:eastAsia="Arial"/>
          <w:bCs/>
          <w:color w:val="000000"/>
        </w:rPr>
        <w:t xml:space="preserve"> – Biancha Signs is still working on a quote for a new sign at the entrance of Walden Woods.  It was recommended that something be done with the entry signs on the stone walls.  They are no longer visible and it was recommended that Chris ask Biancha if they can do something to clean them up.</w:t>
      </w:r>
    </w:p>
    <w:p w14:paraId="3E754DC6">
      <w:pPr>
        <w:pStyle w:val="7"/>
        <w:rPr>
          <w:rFonts w:eastAsia="Arial"/>
          <w:bCs/>
          <w:color w:val="000000"/>
        </w:rPr>
      </w:pPr>
    </w:p>
    <w:p w14:paraId="68572028">
      <w:pPr>
        <w:pStyle w:val="7"/>
        <w:rPr>
          <w:rFonts w:eastAsia="Arial"/>
          <w:bCs/>
          <w:color w:val="000000"/>
        </w:rPr>
      </w:pPr>
      <w:r>
        <w:rPr>
          <w:rFonts w:eastAsia="Arial"/>
          <w:b/>
          <w:color w:val="000000"/>
        </w:rPr>
        <w:t>Reserve Study Update</w:t>
      </w:r>
      <w:r>
        <w:rPr>
          <w:rFonts w:eastAsia="Arial"/>
          <w:bCs/>
          <w:color w:val="000000"/>
        </w:rPr>
        <w:t xml:space="preserve"> – Reserve Advisors provided a proposal of $9,850 to do a Reserve Study.  A Level One study was done in 2016/2017 so a new study needs to be completed.  Still awaiting on an update from Becht Engineering.</w:t>
      </w:r>
    </w:p>
    <w:p w14:paraId="773CAFC9">
      <w:pPr>
        <w:pStyle w:val="7"/>
        <w:rPr>
          <w:rFonts w:eastAsia="Arial"/>
          <w:bCs/>
          <w:color w:val="000000"/>
        </w:rPr>
      </w:pPr>
    </w:p>
    <w:p w14:paraId="688DE2ED">
      <w:pPr>
        <w:pStyle w:val="7"/>
        <w:numPr>
          <w:ilvl w:val="0"/>
          <w:numId w:val="2"/>
        </w:numPr>
        <w:rPr>
          <w:rFonts w:eastAsia="Arial"/>
          <w:b/>
          <w:color w:val="000000"/>
        </w:rPr>
      </w:pPr>
      <w:r>
        <w:rPr>
          <w:rFonts w:eastAsia="Arial"/>
          <w:b/>
          <w:color w:val="000000"/>
        </w:rPr>
        <w:t>COMMERCIAL VEHICLE STATUS (LOCHVIEW)</w:t>
      </w:r>
    </w:p>
    <w:p w14:paraId="658EF96D">
      <w:pPr>
        <w:pStyle w:val="7"/>
        <w:rPr>
          <w:rFonts w:eastAsia="Arial"/>
          <w:bCs/>
          <w:color w:val="000000"/>
        </w:rPr>
      </w:pPr>
    </w:p>
    <w:p w14:paraId="757C04EE">
      <w:pPr>
        <w:pStyle w:val="7"/>
        <w:rPr>
          <w:rFonts w:eastAsia="Arial"/>
          <w:bCs/>
          <w:color w:val="000000"/>
        </w:rPr>
      </w:pPr>
      <w:r>
        <w:rPr>
          <w:rFonts w:eastAsia="Arial"/>
          <w:bCs/>
          <w:color w:val="000000"/>
        </w:rPr>
        <w:t>John, Gordon and Chris met with the resident.  The resident purchased property from the town that runs alongside his property and now parks his truck and trailer there.  The resident also had a list of what he wants the Board to do regarding several issues.  The list was passed to each Board member for their review and discussion will ensue at next Board meeting.</w:t>
      </w:r>
    </w:p>
    <w:p w14:paraId="6E9D5E83">
      <w:pPr>
        <w:pStyle w:val="7"/>
        <w:rPr>
          <w:rFonts w:eastAsia="Arial"/>
          <w:bCs/>
          <w:color w:val="000000"/>
        </w:rPr>
      </w:pPr>
    </w:p>
    <w:p w14:paraId="466A8F49">
      <w:pPr>
        <w:pStyle w:val="7"/>
        <w:numPr>
          <w:ilvl w:val="0"/>
          <w:numId w:val="2"/>
        </w:numPr>
        <w:rPr>
          <w:rFonts w:eastAsia="Arial"/>
          <w:b/>
          <w:color w:val="000000"/>
        </w:rPr>
      </w:pPr>
      <w:r>
        <w:rPr>
          <w:rFonts w:eastAsia="Arial"/>
          <w:b/>
          <w:color w:val="000000"/>
        </w:rPr>
        <w:t>PICKLE BALL COURT DAMAGE</w:t>
      </w:r>
    </w:p>
    <w:p w14:paraId="5FAAC19C">
      <w:pPr>
        <w:pStyle w:val="7"/>
        <w:rPr>
          <w:rFonts w:eastAsia="Arial"/>
          <w:bCs/>
          <w:color w:val="000000"/>
        </w:rPr>
      </w:pPr>
    </w:p>
    <w:p w14:paraId="01849B53">
      <w:pPr>
        <w:pStyle w:val="7"/>
        <w:rPr>
          <w:rFonts w:eastAsia="Arial"/>
          <w:bCs/>
          <w:color w:val="000000"/>
        </w:rPr>
      </w:pPr>
      <w:r>
        <w:rPr>
          <w:rFonts w:eastAsia="Arial"/>
          <w:bCs/>
          <w:color w:val="000000"/>
        </w:rPr>
        <w:t>Will be discussed in Executive Session</w:t>
      </w:r>
    </w:p>
    <w:p w14:paraId="4CBF7C39">
      <w:pPr>
        <w:pStyle w:val="7"/>
        <w:rPr>
          <w:rFonts w:eastAsia="Arial"/>
          <w:bCs/>
          <w:color w:val="000000"/>
        </w:rPr>
      </w:pPr>
    </w:p>
    <w:p w14:paraId="21D87A02">
      <w:pPr>
        <w:pStyle w:val="7"/>
        <w:numPr>
          <w:ilvl w:val="0"/>
          <w:numId w:val="2"/>
        </w:numPr>
        <w:rPr>
          <w:rFonts w:eastAsia="Arial"/>
          <w:b/>
          <w:color w:val="000000"/>
        </w:rPr>
      </w:pPr>
      <w:r>
        <w:rPr>
          <w:rFonts w:eastAsia="Arial"/>
          <w:b/>
          <w:color w:val="000000"/>
        </w:rPr>
        <w:t>SOLAR PANEL OPT OUT RE-VOTE</w:t>
      </w:r>
    </w:p>
    <w:p w14:paraId="092B57F3">
      <w:pPr>
        <w:pStyle w:val="7"/>
        <w:rPr>
          <w:rFonts w:eastAsia="Arial"/>
          <w:bCs/>
          <w:color w:val="000000"/>
        </w:rPr>
      </w:pPr>
    </w:p>
    <w:p w14:paraId="1165B03F">
      <w:pPr>
        <w:pStyle w:val="7"/>
        <w:rPr>
          <w:rFonts w:eastAsia="Arial"/>
          <w:bCs/>
          <w:color w:val="000000"/>
        </w:rPr>
      </w:pPr>
      <w:r>
        <w:rPr>
          <w:rFonts w:eastAsia="Arial"/>
          <w:bCs/>
          <w:color w:val="000000"/>
        </w:rPr>
        <w:t>There was a slight technical issue with paperwork and the voting to Opt-Out.  A new Vote needs to be presented.  John Bocuzzi motioned to Opt-Out of new CT State Law.  Bill Robertson seconded the motion.  The following Board Members were in favor: Linda Pearell, Jennifer Coleman, Beth Holcomb, Brian Onessimo, Dieter Dostal, Gordon Jones, Rao Yalamanchili, Louis Henry and Ken Laliberte.</w:t>
      </w:r>
    </w:p>
    <w:p w14:paraId="19F62ACD">
      <w:pPr>
        <w:widowControl w:val="0"/>
        <w:pBdr>
          <w:top w:val="none" w:color="auto" w:sz="0" w:space="0"/>
          <w:left w:val="none" w:color="auto" w:sz="0" w:space="0"/>
          <w:bottom w:val="none" w:color="auto" w:sz="0" w:space="0"/>
          <w:right w:val="none" w:color="auto" w:sz="0" w:space="0"/>
          <w:between w:val="none" w:color="auto" w:sz="0" w:space="0"/>
        </w:pBdr>
        <w:rPr>
          <w:rFonts w:eastAsia="Arial"/>
          <w:bCs/>
          <w:color w:val="000000"/>
        </w:rPr>
      </w:pPr>
    </w:p>
    <w:p w14:paraId="197B0E2E">
      <w:pPr>
        <w:widowControl w:val="0"/>
        <w:pBdr>
          <w:top w:val="none" w:color="auto" w:sz="0" w:space="0"/>
          <w:left w:val="none" w:color="auto" w:sz="0" w:space="0"/>
          <w:bottom w:val="none" w:color="auto" w:sz="0" w:space="0"/>
          <w:right w:val="none" w:color="auto" w:sz="0" w:space="0"/>
          <w:between w:val="none" w:color="auto" w:sz="0" w:space="0"/>
        </w:pBdr>
        <w:rPr>
          <w:rFonts w:eastAsia="Arial"/>
          <w:bCs/>
          <w:color w:val="000000"/>
        </w:rPr>
      </w:pPr>
    </w:p>
    <w:p w14:paraId="6DB8C0E1">
      <w:pPr>
        <w:widowControl w:val="0"/>
        <w:numPr>
          <w:ilvl w:val="0"/>
          <w:numId w:val="1"/>
        </w:numPr>
        <w:pBdr>
          <w:top w:val="none" w:color="auto" w:sz="0" w:space="0"/>
          <w:left w:val="none" w:color="auto" w:sz="0" w:space="0"/>
          <w:bottom w:val="none" w:color="auto" w:sz="0" w:space="0"/>
          <w:right w:val="none" w:color="auto" w:sz="0" w:space="0"/>
          <w:between w:val="none" w:color="auto" w:sz="0" w:space="0"/>
        </w:pBdr>
        <w:rPr>
          <w:rFonts w:eastAsia="Arial"/>
          <w:b/>
          <w:color w:val="000000"/>
        </w:rPr>
      </w:pPr>
      <w:r>
        <w:rPr>
          <w:rFonts w:eastAsia="Arial"/>
          <w:b/>
          <w:color w:val="000000"/>
        </w:rPr>
        <w:t>NEW BUSINESS</w:t>
      </w:r>
    </w:p>
    <w:p w14:paraId="0A7A39DD">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
          <w:color w:val="000000"/>
        </w:rPr>
      </w:pPr>
    </w:p>
    <w:p w14:paraId="529287A4">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
          <w:color w:val="000000"/>
        </w:rPr>
      </w:pPr>
      <w:r>
        <w:rPr>
          <w:rFonts w:eastAsia="Arial"/>
          <w:b/>
          <w:color w:val="000000"/>
        </w:rPr>
        <w:t>MEETING HOUSE ACOUSTIC PANEL</w:t>
      </w:r>
    </w:p>
    <w:p w14:paraId="4581B145">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
          <w:color w:val="000000"/>
        </w:rPr>
      </w:pPr>
    </w:p>
    <w:p w14:paraId="3573AD92">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Cs/>
          <w:color w:val="000000"/>
        </w:rPr>
      </w:pPr>
      <w:r>
        <w:rPr>
          <w:rFonts w:eastAsia="Arial"/>
          <w:bCs/>
          <w:color w:val="000000"/>
        </w:rPr>
        <w:t>On page 21 of the Board Package is information of different Acoustic Panel options.  It was requested that Jennifer get samples of colors with cost.  Also confirm if they are fire rated (NFPA Rating).</w:t>
      </w:r>
    </w:p>
    <w:p w14:paraId="4514C0C3">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Cs/>
          <w:color w:val="000000"/>
        </w:rPr>
      </w:pPr>
    </w:p>
    <w:p w14:paraId="09FA8E4C">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
          <w:color w:val="000000"/>
        </w:rPr>
      </w:pPr>
      <w:r>
        <w:rPr>
          <w:rFonts w:eastAsia="Arial"/>
          <w:b/>
          <w:color w:val="000000"/>
        </w:rPr>
        <w:t>NEW BUSINESS TO DISCUSS</w:t>
      </w:r>
    </w:p>
    <w:p w14:paraId="794843AC">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Cs/>
          <w:color w:val="000000"/>
        </w:rPr>
      </w:pPr>
      <w:r>
        <w:rPr>
          <w:rFonts w:eastAsia="Arial"/>
          <w:bCs/>
          <w:color w:val="000000"/>
        </w:rPr>
        <w:t>Butler has been trimming trees, and all is going well.  There are trees hanging over walkways.  They will be taken care of.</w:t>
      </w:r>
    </w:p>
    <w:p w14:paraId="5B907720">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Cs/>
          <w:color w:val="000000"/>
        </w:rPr>
      </w:pPr>
    </w:p>
    <w:p w14:paraId="65E63489">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Cs/>
          <w:color w:val="000000"/>
        </w:rPr>
      </w:pPr>
      <w:r>
        <w:rPr>
          <w:rFonts w:eastAsia="Arial"/>
          <w:bCs/>
          <w:color w:val="000000"/>
        </w:rPr>
        <w:t>The lights that are on Walden Meadow and Pierce are still out.  Gordon has called the Town but not having much success.  John will write a letter to the Department of Public Works to get these lights replaced.</w:t>
      </w:r>
    </w:p>
    <w:p w14:paraId="15315BAB">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Cs/>
          <w:color w:val="000000"/>
        </w:rPr>
      </w:pPr>
    </w:p>
    <w:p w14:paraId="24313826">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Cs/>
          <w:color w:val="000000"/>
        </w:rPr>
      </w:pPr>
      <w:r>
        <w:rPr>
          <w:rFonts w:eastAsia="Arial"/>
          <w:bCs/>
          <w:color w:val="000000"/>
        </w:rPr>
        <w:t>Meeting House alarm is not always reset after someone utilizes the Meeting House.  It was discussed that it is difficult to turn the alarm back on.  Chris will investigate having the Alarm company automatically reset it.  It was questioned if the codes on the Alarm also be changed periodically since there are multiple people who have it.  There has never been a problem so all should be ok.</w:t>
      </w:r>
    </w:p>
    <w:p w14:paraId="6CF718BD">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Cs/>
          <w:color w:val="000000"/>
        </w:rPr>
      </w:pPr>
    </w:p>
    <w:p w14:paraId="7A453E00">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Cs/>
          <w:color w:val="000000"/>
        </w:rPr>
      </w:pPr>
      <w:r>
        <w:rPr>
          <w:rFonts w:eastAsia="Arial"/>
          <w:bCs/>
          <w:color w:val="000000"/>
        </w:rPr>
        <w:t>Jennifer would like to know how many residents are on Enumerate because there are people not getting messages.  Chris will have Danielle send a list to Jennifer.  It was recommended that instructions be sent out to show people how to add additional family members.</w:t>
      </w:r>
    </w:p>
    <w:p w14:paraId="69D5ED1E">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Cs/>
          <w:color w:val="000000"/>
        </w:rPr>
      </w:pPr>
    </w:p>
    <w:p w14:paraId="60988445">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Cs/>
          <w:color w:val="000000"/>
        </w:rPr>
      </w:pPr>
      <w:r>
        <w:rPr>
          <w:rFonts w:eastAsia="Arial"/>
          <w:bCs/>
          <w:color w:val="000000"/>
        </w:rPr>
        <w:t>Parking at the Meeting house should be ok for a short period but they shouldn’t be staying overnight.  Towing laws have changed and cars need to be tagged first before proceeding with having them towed.</w:t>
      </w:r>
    </w:p>
    <w:p w14:paraId="176FE122">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Cs/>
          <w:color w:val="000000"/>
        </w:rPr>
      </w:pPr>
    </w:p>
    <w:p w14:paraId="7363C290">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bCs/>
          <w:color w:val="000000"/>
        </w:rPr>
      </w:pPr>
      <w:r>
        <w:rPr>
          <w:rFonts w:eastAsia="Arial"/>
          <w:bCs/>
          <w:color w:val="000000"/>
        </w:rPr>
        <w:t>There is a family friendly Pool event this Friday, June 26</w:t>
      </w:r>
      <w:r>
        <w:rPr>
          <w:rFonts w:eastAsia="Arial"/>
          <w:bCs/>
          <w:color w:val="000000"/>
          <w:vertAlign w:val="superscript"/>
        </w:rPr>
        <w:t>th</w:t>
      </w:r>
      <w:r>
        <w:rPr>
          <w:rFonts w:eastAsia="Arial"/>
          <w:bCs/>
          <w:color w:val="000000"/>
        </w:rPr>
        <w:t xml:space="preserve"> from 5 – 7 pm</w:t>
      </w:r>
    </w:p>
    <w:p w14:paraId="2CEE5DC8">
      <w:pPr>
        <w:widowControl w:val="0"/>
        <w:pBdr>
          <w:top w:val="none" w:color="auto" w:sz="0" w:space="0"/>
          <w:left w:val="none" w:color="auto" w:sz="0" w:space="0"/>
          <w:bottom w:val="none" w:color="auto" w:sz="0" w:space="0"/>
          <w:right w:val="none" w:color="auto" w:sz="0" w:space="0"/>
          <w:between w:val="none" w:color="auto" w:sz="0" w:space="0"/>
        </w:pBdr>
        <w:rPr>
          <w:rFonts w:eastAsia="Arial"/>
          <w:color w:val="000000"/>
        </w:rPr>
      </w:pPr>
    </w:p>
    <w:p w14:paraId="132688A6">
      <w:pPr>
        <w:pStyle w:val="7"/>
        <w:widowControl w:val="0"/>
        <w:numPr>
          <w:ilvl w:val="0"/>
          <w:numId w:val="1"/>
        </w:numPr>
        <w:pBdr>
          <w:top w:val="none" w:color="auto" w:sz="0" w:space="0"/>
          <w:left w:val="none" w:color="auto" w:sz="0" w:space="0"/>
          <w:bottom w:val="none" w:color="auto" w:sz="0" w:space="0"/>
          <w:right w:val="none" w:color="auto" w:sz="0" w:space="0"/>
          <w:between w:val="none" w:color="auto" w:sz="0" w:space="0"/>
        </w:pBdr>
        <w:rPr>
          <w:rFonts w:eastAsia="Arial"/>
          <w:i/>
          <w:iCs/>
          <w:color w:val="000000"/>
        </w:rPr>
      </w:pPr>
      <w:r>
        <w:rPr>
          <w:rFonts w:eastAsia="Arial"/>
          <w:b/>
          <w:color w:val="000000"/>
        </w:rPr>
        <w:t>COMMITTEE REPORTS:</w:t>
      </w:r>
      <w:r>
        <w:rPr>
          <w:rFonts w:eastAsia="Arial"/>
          <w:color w:val="000000"/>
        </w:rPr>
        <w:t xml:space="preserve"> </w:t>
      </w:r>
    </w:p>
    <w:p w14:paraId="66F80FAF">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color w:val="000000"/>
        </w:rPr>
      </w:pPr>
      <w:r>
        <w:rPr>
          <w:rFonts w:eastAsia="Arial"/>
          <w:color w:val="000000"/>
        </w:rPr>
        <w:t>Included in BOD Package</w:t>
      </w:r>
    </w:p>
    <w:p w14:paraId="344DE5BC">
      <w:pPr>
        <w:widowControl w:val="0"/>
        <w:pBdr>
          <w:top w:val="none" w:color="auto" w:sz="0" w:space="0"/>
          <w:left w:val="none" w:color="auto" w:sz="0" w:space="0"/>
          <w:bottom w:val="none" w:color="auto" w:sz="0" w:space="0"/>
          <w:right w:val="none" w:color="auto" w:sz="0" w:space="0"/>
          <w:between w:val="none" w:color="auto" w:sz="0" w:space="0"/>
        </w:pBdr>
        <w:rPr>
          <w:rFonts w:eastAsia="Arial"/>
          <w:color w:val="000000"/>
        </w:rPr>
      </w:pPr>
    </w:p>
    <w:p w14:paraId="04483D26">
      <w:pPr>
        <w:widowControl w:val="0"/>
        <w:numPr>
          <w:ilvl w:val="0"/>
          <w:numId w:val="1"/>
        </w:numPr>
        <w:pBdr>
          <w:top w:val="none" w:color="auto" w:sz="0" w:space="0"/>
          <w:left w:val="none" w:color="auto" w:sz="0" w:space="0"/>
          <w:bottom w:val="none" w:color="auto" w:sz="0" w:space="0"/>
          <w:right w:val="none" w:color="auto" w:sz="0" w:space="0"/>
          <w:between w:val="none" w:color="auto" w:sz="0" w:space="0"/>
        </w:pBdr>
        <w:rPr>
          <w:rFonts w:eastAsia="Arial"/>
          <w:b/>
          <w:color w:val="000000"/>
        </w:rPr>
      </w:pPr>
      <w:r>
        <w:rPr>
          <w:rFonts w:eastAsia="Arial"/>
          <w:b/>
          <w:color w:val="000000"/>
        </w:rPr>
        <w:t xml:space="preserve">EXECUTIVE SESSION: </w:t>
      </w:r>
    </w:p>
    <w:p w14:paraId="62CC3770">
      <w:pPr>
        <w:widowControl w:val="0"/>
        <w:pBdr>
          <w:top w:val="none" w:color="auto" w:sz="0" w:space="0"/>
          <w:left w:val="none" w:color="auto" w:sz="0" w:space="0"/>
          <w:bottom w:val="none" w:color="auto" w:sz="0" w:space="0"/>
          <w:right w:val="none" w:color="auto" w:sz="0" w:space="0"/>
          <w:between w:val="none" w:color="auto" w:sz="0" w:space="0"/>
        </w:pBdr>
        <w:ind w:firstLine="360"/>
        <w:rPr>
          <w:rFonts w:eastAsia="Arial"/>
          <w:b/>
          <w:color w:val="000000"/>
        </w:rPr>
      </w:pPr>
      <w:r>
        <w:rPr>
          <w:rFonts w:eastAsia="Arial"/>
          <w:bCs/>
          <w:color w:val="000000"/>
        </w:rPr>
        <w:t>Meeting to discuss Pickleball damage.</w:t>
      </w:r>
      <w:r>
        <w:rPr>
          <w:rFonts w:eastAsia="Arial"/>
          <w:bCs/>
          <w:color w:val="000000"/>
        </w:rPr>
        <w:tab/>
      </w:r>
    </w:p>
    <w:p w14:paraId="007AB2DC">
      <w:pPr>
        <w:widowControl w:val="0"/>
        <w:rPr>
          <w:rFonts w:eastAsia="Arial"/>
          <w:b/>
        </w:rPr>
      </w:pPr>
    </w:p>
    <w:p w14:paraId="6AB56A7B">
      <w:pPr>
        <w:widowControl w:val="0"/>
        <w:numPr>
          <w:ilvl w:val="0"/>
          <w:numId w:val="1"/>
        </w:numPr>
        <w:pBdr>
          <w:top w:val="none" w:color="auto" w:sz="0" w:space="0"/>
          <w:left w:val="none" w:color="auto" w:sz="0" w:space="0"/>
          <w:bottom w:val="none" w:color="auto" w:sz="0" w:space="0"/>
          <w:right w:val="none" w:color="auto" w:sz="0" w:space="0"/>
          <w:between w:val="none" w:color="auto" w:sz="0" w:space="0"/>
        </w:pBdr>
        <w:rPr>
          <w:rFonts w:eastAsia="Arial"/>
          <w:color w:val="000000"/>
        </w:rPr>
      </w:pPr>
      <w:r>
        <w:rPr>
          <w:rFonts w:eastAsia="Arial"/>
          <w:b/>
          <w:color w:val="000000"/>
        </w:rPr>
        <w:t xml:space="preserve"> NEXT BOARD MEETING</w:t>
      </w:r>
      <w:r>
        <w:rPr>
          <w:rFonts w:eastAsia="Arial"/>
          <w:color w:val="000000"/>
        </w:rPr>
        <w:t xml:space="preserve">:  </w:t>
      </w:r>
    </w:p>
    <w:p w14:paraId="4F77A5FE">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color w:val="000000"/>
        </w:rPr>
      </w:pPr>
      <w:r>
        <w:rPr>
          <w:rFonts w:eastAsia="Arial"/>
          <w:color w:val="000000"/>
        </w:rPr>
        <w:t xml:space="preserve">July 29, 2026, at 6:30 PM. </w:t>
      </w:r>
    </w:p>
    <w:p w14:paraId="3C27E71A">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color w:val="000000"/>
        </w:rPr>
      </w:pPr>
    </w:p>
    <w:p w14:paraId="7277E505">
      <w:pPr>
        <w:widowControl w:val="0"/>
        <w:numPr>
          <w:ilvl w:val="0"/>
          <w:numId w:val="1"/>
        </w:numPr>
        <w:pBdr>
          <w:top w:val="none" w:color="auto" w:sz="0" w:space="0"/>
          <w:left w:val="none" w:color="auto" w:sz="0" w:space="0"/>
          <w:bottom w:val="none" w:color="auto" w:sz="0" w:space="0"/>
          <w:right w:val="none" w:color="auto" w:sz="0" w:space="0"/>
          <w:between w:val="none" w:color="auto" w:sz="0" w:space="0"/>
        </w:pBdr>
        <w:rPr>
          <w:rFonts w:eastAsia="Arial"/>
          <w:color w:val="000000"/>
        </w:rPr>
      </w:pPr>
      <w:r>
        <w:rPr>
          <w:rFonts w:eastAsia="Arial"/>
          <w:b/>
          <w:color w:val="000000"/>
        </w:rPr>
        <w:t xml:space="preserve"> ADJOURNED</w:t>
      </w:r>
      <w:r>
        <w:rPr>
          <w:rFonts w:eastAsia="Arial"/>
          <w:color w:val="000000"/>
        </w:rPr>
        <w:t xml:space="preserve">:  </w:t>
      </w:r>
    </w:p>
    <w:p w14:paraId="259B4207">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color w:val="000000"/>
        </w:rPr>
      </w:pPr>
      <w:r>
        <w:rPr>
          <w:rFonts w:eastAsia="Arial"/>
          <w:color w:val="000000"/>
        </w:rPr>
        <w:t>Meeting was adjourned at 7:56pm.  John motioned to adjourn the Meeting.  Gordon seconded the motion.  All were in favor.</w:t>
      </w:r>
    </w:p>
    <w:p w14:paraId="6215AD76">
      <w:pPr>
        <w:widowControl w:val="0"/>
        <w:pBdr>
          <w:top w:val="none" w:color="auto" w:sz="0" w:space="0"/>
          <w:left w:val="none" w:color="auto" w:sz="0" w:space="0"/>
          <w:bottom w:val="none" w:color="auto" w:sz="0" w:space="0"/>
          <w:right w:val="none" w:color="auto" w:sz="0" w:space="0"/>
          <w:between w:val="none" w:color="auto" w:sz="0" w:space="0"/>
        </w:pBdr>
        <w:ind w:left="360"/>
        <w:rPr>
          <w:rFonts w:eastAsia="Arial"/>
          <w:color w:val="000000"/>
        </w:rPr>
      </w:pPr>
    </w:p>
    <w:p w14:paraId="14C58793">
      <w:pPr>
        <w:widowControl w:val="0"/>
        <w:pBdr>
          <w:top w:val="none" w:color="auto" w:sz="0" w:space="0"/>
          <w:left w:val="none" w:color="auto" w:sz="0" w:space="0"/>
          <w:bottom w:val="none" w:color="auto" w:sz="0" w:space="0"/>
          <w:right w:val="none" w:color="auto" w:sz="0" w:space="0"/>
          <w:between w:val="none" w:color="auto" w:sz="0" w:space="0"/>
        </w:pBdr>
        <w:ind w:firstLine="360"/>
        <w:rPr>
          <w:rFonts w:eastAsia="Arial"/>
          <w:color w:val="000000"/>
        </w:rPr>
      </w:pPr>
      <w:r>
        <w:rPr>
          <w:rFonts w:eastAsia="Arial"/>
          <w:color w:val="000000"/>
        </w:rPr>
        <w:t>Executive Session was called to order at 7:56 pm. and adjourned at 8:28 pm.</w:t>
      </w:r>
    </w:p>
    <w:p w14:paraId="1A481967">
      <w:pPr>
        <w:widowControl w:val="0"/>
        <w:rPr>
          <w:rFonts w:eastAsia="Arial"/>
        </w:rPr>
      </w:pPr>
    </w:p>
    <w:p w14:paraId="45FAF6D4">
      <w:pPr>
        <w:widowControl w:val="0"/>
        <w:rPr>
          <w:rFonts w:eastAsia="Arial"/>
        </w:rPr>
      </w:pPr>
      <w:r>
        <w:rPr>
          <w:rFonts w:eastAsia="Arial"/>
        </w:rPr>
        <w:tab/>
      </w:r>
    </w:p>
    <w:p w14:paraId="2EF69142">
      <w:pPr>
        <w:widowControl w:val="0"/>
        <w:rPr>
          <w:rFonts w:eastAsia="Arial"/>
        </w:rPr>
      </w:pPr>
      <w:r>
        <w:rPr>
          <w:rFonts w:eastAsia="Arial"/>
        </w:rPr>
        <w:t xml:space="preserve">Respectfully Submitted by,   </w:t>
      </w:r>
    </w:p>
    <w:p w14:paraId="12A7B3E5">
      <w:pPr>
        <w:widowControl w:val="0"/>
        <w:rPr>
          <w:rFonts w:eastAsia="Arial"/>
        </w:rPr>
      </w:pPr>
      <w:r>
        <w:rPr>
          <w:rFonts w:eastAsia="Arial"/>
        </w:rPr>
        <w:t>Regina Sanchez</w:t>
      </w:r>
    </w:p>
    <w:sectPr>
      <w:headerReference r:id="rId5" w:type="first"/>
      <w:footerReference r:id="rId8" w:type="first"/>
      <w:headerReference r:id="rId3" w:type="default"/>
      <w:footerReference r:id="rId6" w:type="default"/>
      <w:headerReference r:id="rId4" w:type="even"/>
      <w:footerReference r:id="rId7" w:type="even"/>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6"/>
      </w:rPr>
      <w:id w:val="-1030018324"/>
      <w:docPartObj>
        <w:docPartGallery w:val="AutoText"/>
      </w:docPartObj>
    </w:sdtPr>
    <w:sdtEndPr>
      <w:rPr>
        <w:rStyle w:val="6"/>
      </w:rPr>
    </w:sdtEndPr>
    <w:sdtContent>
      <w:p w14:paraId="084C5FBC">
        <w:pPr>
          <w:pStyle w:val="4"/>
          <w:framePr w:wrap="auto" w:vAnchor="text" w:hAnchor="margin" w:y="1"/>
          <w:rPr>
            <w:rStyle w:val="6"/>
          </w:rPr>
        </w:pPr>
        <w:r>
          <w:rPr>
            <w:rStyle w:val="6"/>
          </w:rPr>
          <w:fldChar w:fldCharType="begin"/>
        </w:r>
        <w:r>
          <w:rPr>
            <w:rStyle w:val="6"/>
          </w:rPr>
          <w:instrText xml:space="preserve"> PAGE </w:instrText>
        </w:r>
        <w:r>
          <w:rPr>
            <w:rStyle w:val="6"/>
          </w:rPr>
          <w:fldChar w:fldCharType="separate"/>
        </w:r>
        <w:r>
          <w:rPr>
            <w:rStyle w:val="6"/>
          </w:rPr>
          <w:t>1</w:t>
        </w:r>
        <w:r>
          <w:rPr>
            <w:rStyle w:val="6"/>
          </w:rPr>
          <w:fldChar w:fldCharType="end"/>
        </w:r>
      </w:p>
    </w:sdtContent>
  </w:sdt>
  <w:p w14:paraId="45A0B1E9">
    <w:pPr>
      <w:pStyle w:val="4"/>
    </w:pPr>
    <w:r>
      <w:t xml:space="preserve">     of the Conservancy Board of Directors Minutes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6"/>
      </w:rPr>
      <w:id w:val="-378928813"/>
      <w:docPartObj>
        <w:docPartGallery w:val="AutoText"/>
      </w:docPartObj>
    </w:sdtPr>
    <w:sdtEndPr>
      <w:rPr>
        <w:rStyle w:val="6"/>
      </w:rPr>
    </w:sdtEndPr>
    <w:sdtContent>
      <w:p w14:paraId="0105D8CB">
        <w:pPr>
          <w:pStyle w:val="4"/>
          <w:framePr w:wrap="auto" w:vAnchor="text" w:hAnchor="margin" w:y="1"/>
          <w:rPr>
            <w:rStyle w:val="6"/>
          </w:rPr>
        </w:pPr>
        <w:r>
          <w:rPr>
            <w:rStyle w:val="6"/>
          </w:rPr>
          <w:fldChar w:fldCharType="begin"/>
        </w:r>
        <w:r>
          <w:rPr>
            <w:rStyle w:val="6"/>
          </w:rPr>
          <w:instrText xml:space="preserve"> PAGE </w:instrText>
        </w:r>
        <w:r>
          <w:rPr>
            <w:rStyle w:val="6"/>
          </w:rPr>
          <w:fldChar w:fldCharType="end"/>
        </w:r>
      </w:p>
    </w:sdtContent>
  </w:sdt>
  <w:p w14:paraId="0BFD99AE">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80B42">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9E2FC">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3F95E">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EDE20">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617259"/>
    <w:multiLevelType w:val="multilevel"/>
    <w:tmpl w:val="1C617259"/>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88B06C5"/>
    <w:multiLevelType w:val="multilevel"/>
    <w:tmpl w:val="288B06C5"/>
    <w:lvl w:ilvl="0" w:tentative="0">
      <w:start w:val="1"/>
      <w:numFmt w:val="decimal"/>
      <w:lvlText w:val="%1."/>
      <w:lvlJc w:val="left"/>
      <w:pPr>
        <w:ind w:left="360" w:hanging="360"/>
      </w:pPr>
      <w:rPr>
        <w:b/>
      </w:rPr>
    </w:lvl>
    <w:lvl w:ilvl="1" w:tentative="0">
      <w:start w:val="1"/>
      <w:numFmt w:val="lowerLetter"/>
      <w:lvlText w:val="%2."/>
      <w:lvlJc w:val="left"/>
      <w:pPr>
        <w:ind w:left="1080" w:hanging="360"/>
      </w:pPr>
      <w:rPr>
        <w:rFonts w:ascii="Times New Roman" w:hAnsi="Times New Roman" w:eastAsia="Times New Roman" w:cs="Times New Roman"/>
      </w:rPr>
    </w:lvl>
    <w:lvl w:ilvl="2" w:tentative="0">
      <w:start w:val="1"/>
      <w:numFmt w:val="lowerRoman"/>
      <w:lvlText w:val="%3."/>
      <w:lvlJc w:val="right"/>
      <w:pPr>
        <w:ind w:left="1800" w:hanging="180"/>
      </w:pPr>
    </w:lvl>
    <w:lvl w:ilvl="3" w:tentative="0">
      <w:start w:val="1"/>
      <w:numFmt w:val="decimal"/>
      <w:lvlText w:val="%4."/>
      <w:lvlJc w:val="left"/>
      <w:pPr>
        <w:ind w:left="2520" w:hanging="360"/>
      </w:pPr>
      <w:rPr>
        <w:rFonts w:ascii="Times New Roman" w:hAnsi="Times New Roman" w:eastAsia="Times New Roman" w:cs="Times New Roman"/>
      </w:r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A3"/>
    <w:rsid w:val="00002547"/>
    <w:rsid w:val="000068C4"/>
    <w:rsid w:val="0000715B"/>
    <w:rsid w:val="00012064"/>
    <w:rsid w:val="00012661"/>
    <w:rsid w:val="00022113"/>
    <w:rsid w:val="00022648"/>
    <w:rsid w:val="00023621"/>
    <w:rsid w:val="000327AF"/>
    <w:rsid w:val="000334DE"/>
    <w:rsid w:val="000336A5"/>
    <w:rsid w:val="00034468"/>
    <w:rsid w:val="000368CD"/>
    <w:rsid w:val="00037B47"/>
    <w:rsid w:val="00040585"/>
    <w:rsid w:val="000418B1"/>
    <w:rsid w:val="00047EB3"/>
    <w:rsid w:val="00054F49"/>
    <w:rsid w:val="00057021"/>
    <w:rsid w:val="0006240E"/>
    <w:rsid w:val="00074DCC"/>
    <w:rsid w:val="00081464"/>
    <w:rsid w:val="0008149B"/>
    <w:rsid w:val="00086339"/>
    <w:rsid w:val="0008689E"/>
    <w:rsid w:val="00086BF8"/>
    <w:rsid w:val="00090BA6"/>
    <w:rsid w:val="00092CEE"/>
    <w:rsid w:val="00097B94"/>
    <w:rsid w:val="000B6C7A"/>
    <w:rsid w:val="000C2603"/>
    <w:rsid w:val="000C5181"/>
    <w:rsid w:val="000C768E"/>
    <w:rsid w:val="000D041A"/>
    <w:rsid w:val="000D3801"/>
    <w:rsid w:val="000E25A9"/>
    <w:rsid w:val="000E4C98"/>
    <w:rsid w:val="000E780C"/>
    <w:rsid w:val="000F6AC0"/>
    <w:rsid w:val="00101B57"/>
    <w:rsid w:val="00101F02"/>
    <w:rsid w:val="00101F7C"/>
    <w:rsid w:val="00102A70"/>
    <w:rsid w:val="00106697"/>
    <w:rsid w:val="00107AB6"/>
    <w:rsid w:val="00110076"/>
    <w:rsid w:val="00113145"/>
    <w:rsid w:val="0011351A"/>
    <w:rsid w:val="001146D4"/>
    <w:rsid w:val="00115AFE"/>
    <w:rsid w:val="00123A91"/>
    <w:rsid w:val="00126B4B"/>
    <w:rsid w:val="00127BCA"/>
    <w:rsid w:val="001377BE"/>
    <w:rsid w:val="00145644"/>
    <w:rsid w:val="00152809"/>
    <w:rsid w:val="00154EA0"/>
    <w:rsid w:val="001574A6"/>
    <w:rsid w:val="001575A4"/>
    <w:rsid w:val="00160B9E"/>
    <w:rsid w:val="00160DF0"/>
    <w:rsid w:val="00162A74"/>
    <w:rsid w:val="00162B1A"/>
    <w:rsid w:val="00164DDA"/>
    <w:rsid w:val="00165965"/>
    <w:rsid w:val="00172628"/>
    <w:rsid w:val="00172952"/>
    <w:rsid w:val="001752E9"/>
    <w:rsid w:val="00182C5C"/>
    <w:rsid w:val="001834AC"/>
    <w:rsid w:val="001836EE"/>
    <w:rsid w:val="00183F0A"/>
    <w:rsid w:val="00185705"/>
    <w:rsid w:val="00185806"/>
    <w:rsid w:val="00185D1C"/>
    <w:rsid w:val="00190D4F"/>
    <w:rsid w:val="00191367"/>
    <w:rsid w:val="00192D83"/>
    <w:rsid w:val="00194F82"/>
    <w:rsid w:val="001971CB"/>
    <w:rsid w:val="0019751B"/>
    <w:rsid w:val="001B0B57"/>
    <w:rsid w:val="001B7C70"/>
    <w:rsid w:val="001C0060"/>
    <w:rsid w:val="001C0C48"/>
    <w:rsid w:val="001C13AF"/>
    <w:rsid w:val="001C760E"/>
    <w:rsid w:val="001D0392"/>
    <w:rsid w:val="001D491D"/>
    <w:rsid w:val="001D527C"/>
    <w:rsid w:val="001D7D60"/>
    <w:rsid w:val="001E14E7"/>
    <w:rsid w:val="001E1D8F"/>
    <w:rsid w:val="001E3B6D"/>
    <w:rsid w:val="001E4002"/>
    <w:rsid w:val="001F3D14"/>
    <w:rsid w:val="001F46AB"/>
    <w:rsid w:val="001F485E"/>
    <w:rsid w:val="001F7D13"/>
    <w:rsid w:val="00200DA3"/>
    <w:rsid w:val="00203761"/>
    <w:rsid w:val="00203A96"/>
    <w:rsid w:val="00206E03"/>
    <w:rsid w:val="00207954"/>
    <w:rsid w:val="0021430B"/>
    <w:rsid w:val="002159BB"/>
    <w:rsid w:val="00215CB8"/>
    <w:rsid w:val="002160C0"/>
    <w:rsid w:val="0022065A"/>
    <w:rsid w:val="002219B1"/>
    <w:rsid w:val="00225108"/>
    <w:rsid w:val="00227320"/>
    <w:rsid w:val="0023025E"/>
    <w:rsid w:val="00230433"/>
    <w:rsid w:val="002309DB"/>
    <w:rsid w:val="00232F3A"/>
    <w:rsid w:val="0023306E"/>
    <w:rsid w:val="002350C6"/>
    <w:rsid w:val="00243428"/>
    <w:rsid w:val="00255DA9"/>
    <w:rsid w:val="00263FEB"/>
    <w:rsid w:val="00264D72"/>
    <w:rsid w:val="00266486"/>
    <w:rsid w:val="00273FF8"/>
    <w:rsid w:val="00280001"/>
    <w:rsid w:val="002820D4"/>
    <w:rsid w:val="002856B6"/>
    <w:rsid w:val="00285722"/>
    <w:rsid w:val="00285C98"/>
    <w:rsid w:val="0029223E"/>
    <w:rsid w:val="0029441E"/>
    <w:rsid w:val="00295B99"/>
    <w:rsid w:val="002A0B5B"/>
    <w:rsid w:val="002A26A5"/>
    <w:rsid w:val="002A67A6"/>
    <w:rsid w:val="002A70F8"/>
    <w:rsid w:val="002B085E"/>
    <w:rsid w:val="002B1076"/>
    <w:rsid w:val="002B1C09"/>
    <w:rsid w:val="002B52EE"/>
    <w:rsid w:val="002C24C7"/>
    <w:rsid w:val="002C56B6"/>
    <w:rsid w:val="002D1CEB"/>
    <w:rsid w:val="002D519D"/>
    <w:rsid w:val="002E27FB"/>
    <w:rsid w:val="002E2E20"/>
    <w:rsid w:val="002E3FCE"/>
    <w:rsid w:val="002E6651"/>
    <w:rsid w:val="002E6E70"/>
    <w:rsid w:val="002F14BF"/>
    <w:rsid w:val="002F57C3"/>
    <w:rsid w:val="002F6B6F"/>
    <w:rsid w:val="003013B3"/>
    <w:rsid w:val="003027BE"/>
    <w:rsid w:val="00302C0E"/>
    <w:rsid w:val="00303CDB"/>
    <w:rsid w:val="00305B36"/>
    <w:rsid w:val="00310FC5"/>
    <w:rsid w:val="00321C8A"/>
    <w:rsid w:val="003230EE"/>
    <w:rsid w:val="0033712C"/>
    <w:rsid w:val="0033748A"/>
    <w:rsid w:val="00341CF1"/>
    <w:rsid w:val="00345752"/>
    <w:rsid w:val="00351553"/>
    <w:rsid w:val="00352308"/>
    <w:rsid w:val="00352C86"/>
    <w:rsid w:val="0035482D"/>
    <w:rsid w:val="00356F56"/>
    <w:rsid w:val="00357A4D"/>
    <w:rsid w:val="00361FBB"/>
    <w:rsid w:val="00366C8A"/>
    <w:rsid w:val="00371AB8"/>
    <w:rsid w:val="00372BBD"/>
    <w:rsid w:val="003730A8"/>
    <w:rsid w:val="003737D0"/>
    <w:rsid w:val="00382727"/>
    <w:rsid w:val="00382B19"/>
    <w:rsid w:val="0038391A"/>
    <w:rsid w:val="00386543"/>
    <w:rsid w:val="003868AF"/>
    <w:rsid w:val="00394490"/>
    <w:rsid w:val="003947E3"/>
    <w:rsid w:val="00395589"/>
    <w:rsid w:val="003A0BA7"/>
    <w:rsid w:val="003A0C86"/>
    <w:rsid w:val="003A23B8"/>
    <w:rsid w:val="003A40E1"/>
    <w:rsid w:val="003A70A7"/>
    <w:rsid w:val="003A75E9"/>
    <w:rsid w:val="003B391E"/>
    <w:rsid w:val="003B5BC9"/>
    <w:rsid w:val="003C0E6B"/>
    <w:rsid w:val="003D359E"/>
    <w:rsid w:val="003D66E5"/>
    <w:rsid w:val="003E14E7"/>
    <w:rsid w:val="003E1F7A"/>
    <w:rsid w:val="003E2BBE"/>
    <w:rsid w:val="003E35CF"/>
    <w:rsid w:val="003E41CF"/>
    <w:rsid w:val="003E5E89"/>
    <w:rsid w:val="003F1647"/>
    <w:rsid w:val="003F3176"/>
    <w:rsid w:val="003F5EAE"/>
    <w:rsid w:val="00402035"/>
    <w:rsid w:val="00402396"/>
    <w:rsid w:val="00402783"/>
    <w:rsid w:val="004045AC"/>
    <w:rsid w:val="00404600"/>
    <w:rsid w:val="00407961"/>
    <w:rsid w:val="00407EFA"/>
    <w:rsid w:val="004154EA"/>
    <w:rsid w:val="00415B74"/>
    <w:rsid w:val="0041694A"/>
    <w:rsid w:val="004215F5"/>
    <w:rsid w:val="00425CAE"/>
    <w:rsid w:val="0044090C"/>
    <w:rsid w:val="00440D79"/>
    <w:rsid w:val="00442181"/>
    <w:rsid w:val="0044331C"/>
    <w:rsid w:val="00443EB6"/>
    <w:rsid w:val="00446821"/>
    <w:rsid w:val="00452655"/>
    <w:rsid w:val="004534F4"/>
    <w:rsid w:val="00454E0B"/>
    <w:rsid w:val="0046474F"/>
    <w:rsid w:val="004653C8"/>
    <w:rsid w:val="00465525"/>
    <w:rsid w:val="004655AD"/>
    <w:rsid w:val="00471986"/>
    <w:rsid w:val="00472D0B"/>
    <w:rsid w:val="0047316F"/>
    <w:rsid w:val="00474B3A"/>
    <w:rsid w:val="00480E43"/>
    <w:rsid w:val="0049209D"/>
    <w:rsid w:val="00494CD7"/>
    <w:rsid w:val="00497502"/>
    <w:rsid w:val="004A4A07"/>
    <w:rsid w:val="004A6733"/>
    <w:rsid w:val="004A74C1"/>
    <w:rsid w:val="004B0AA2"/>
    <w:rsid w:val="004B1684"/>
    <w:rsid w:val="004B33C4"/>
    <w:rsid w:val="004B3DDB"/>
    <w:rsid w:val="004B55C3"/>
    <w:rsid w:val="004B572E"/>
    <w:rsid w:val="004B5998"/>
    <w:rsid w:val="004B72AE"/>
    <w:rsid w:val="004B7E75"/>
    <w:rsid w:val="004C2CA6"/>
    <w:rsid w:val="004C3119"/>
    <w:rsid w:val="004C6868"/>
    <w:rsid w:val="004D2ABC"/>
    <w:rsid w:val="004D6AFF"/>
    <w:rsid w:val="004D7FD8"/>
    <w:rsid w:val="004E40C5"/>
    <w:rsid w:val="004E5A95"/>
    <w:rsid w:val="004F179D"/>
    <w:rsid w:val="004F57E1"/>
    <w:rsid w:val="004F6F86"/>
    <w:rsid w:val="004F74CE"/>
    <w:rsid w:val="004F750A"/>
    <w:rsid w:val="005003CE"/>
    <w:rsid w:val="00500E3D"/>
    <w:rsid w:val="0050260F"/>
    <w:rsid w:val="00514D25"/>
    <w:rsid w:val="00515B56"/>
    <w:rsid w:val="0051681E"/>
    <w:rsid w:val="005175AF"/>
    <w:rsid w:val="005177D1"/>
    <w:rsid w:val="00521059"/>
    <w:rsid w:val="0052232F"/>
    <w:rsid w:val="00530F29"/>
    <w:rsid w:val="0053217E"/>
    <w:rsid w:val="00533D36"/>
    <w:rsid w:val="0053597E"/>
    <w:rsid w:val="0053601C"/>
    <w:rsid w:val="00536BAC"/>
    <w:rsid w:val="005373C2"/>
    <w:rsid w:val="00545BEC"/>
    <w:rsid w:val="00546E8B"/>
    <w:rsid w:val="00547E52"/>
    <w:rsid w:val="00547FF2"/>
    <w:rsid w:val="005548E0"/>
    <w:rsid w:val="00557D1F"/>
    <w:rsid w:val="00557F44"/>
    <w:rsid w:val="0056255E"/>
    <w:rsid w:val="00562674"/>
    <w:rsid w:val="00571B54"/>
    <w:rsid w:val="00573F53"/>
    <w:rsid w:val="00573F6B"/>
    <w:rsid w:val="00574A62"/>
    <w:rsid w:val="005754BE"/>
    <w:rsid w:val="00575915"/>
    <w:rsid w:val="0057681C"/>
    <w:rsid w:val="005771FD"/>
    <w:rsid w:val="005812B6"/>
    <w:rsid w:val="00583385"/>
    <w:rsid w:val="00583B76"/>
    <w:rsid w:val="00592BA8"/>
    <w:rsid w:val="00593717"/>
    <w:rsid w:val="00593E4B"/>
    <w:rsid w:val="00595C16"/>
    <w:rsid w:val="00596BE1"/>
    <w:rsid w:val="005A049D"/>
    <w:rsid w:val="005A20E4"/>
    <w:rsid w:val="005A3A27"/>
    <w:rsid w:val="005A3D2E"/>
    <w:rsid w:val="005A4E95"/>
    <w:rsid w:val="005A565B"/>
    <w:rsid w:val="005A6B0F"/>
    <w:rsid w:val="005A6CC1"/>
    <w:rsid w:val="005A6E87"/>
    <w:rsid w:val="005B0476"/>
    <w:rsid w:val="005B4BB2"/>
    <w:rsid w:val="005B4D00"/>
    <w:rsid w:val="005B5447"/>
    <w:rsid w:val="005C17EB"/>
    <w:rsid w:val="005C2F1E"/>
    <w:rsid w:val="005C334C"/>
    <w:rsid w:val="005D010D"/>
    <w:rsid w:val="005D0525"/>
    <w:rsid w:val="005D1465"/>
    <w:rsid w:val="005D1CCB"/>
    <w:rsid w:val="005D397D"/>
    <w:rsid w:val="005E17D0"/>
    <w:rsid w:val="005E2441"/>
    <w:rsid w:val="005E39ED"/>
    <w:rsid w:val="005E7BA4"/>
    <w:rsid w:val="005E7E61"/>
    <w:rsid w:val="005E7FE7"/>
    <w:rsid w:val="005F466C"/>
    <w:rsid w:val="00613A10"/>
    <w:rsid w:val="00616054"/>
    <w:rsid w:val="00616E86"/>
    <w:rsid w:val="00617EED"/>
    <w:rsid w:val="00621644"/>
    <w:rsid w:val="00624F0C"/>
    <w:rsid w:val="00624F49"/>
    <w:rsid w:val="00626528"/>
    <w:rsid w:val="006279D3"/>
    <w:rsid w:val="00627CC7"/>
    <w:rsid w:val="0063592B"/>
    <w:rsid w:val="006362B5"/>
    <w:rsid w:val="00641CAE"/>
    <w:rsid w:val="00643872"/>
    <w:rsid w:val="00643C53"/>
    <w:rsid w:val="006458AB"/>
    <w:rsid w:val="0064658F"/>
    <w:rsid w:val="00653A44"/>
    <w:rsid w:val="00665831"/>
    <w:rsid w:val="00666033"/>
    <w:rsid w:val="00666FFE"/>
    <w:rsid w:val="00674FA2"/>
    <w:rsid w:val="00677C4D"/>
    <w:rsid w:val="00680CA9"/>
    <w:rsid w:val="00682847"/>
    <w:rsid w:val="00683F57"/>
    <w:rsid w:val="006861FF"/>
    <w:rsid w:val="00686E98"/>
    <w:rsid w:val="0069154B"/>
    <w:rsid w:val="00692118"/>
    <w:rsid w:val="006A6C34"/>
    <w:rsid w:val="006A742A"/>
    <w:rsid w:val="006B7D63"/>
    <w:rsid w:val="006C1ADB"/>
    <w:rsid w:val="006C3217"/>
    <w:rsid w:val="006C3994"/>
    <w:rsid w:val="006C40C2"/>
    <w:rsid w:val="006C52A4"/>
    <w:rsid w:val="006C5AC0"/>
    <w:rsid w:val="006C7174"/>
    <w:rsid w:val="006D055D"/>
    <w:rsid w:val="006D0E41"/>
    <w:rsid w:val="006D2859"/>
    <w:rsid w:val="006D38F6"/>
    <w:rsid w:val="006D4C4A"/>
    <w:rsid w:val="006D4C9A"/>
    <w:rsid w:val="006D7E4D"/>
    <w:rsid w:val="006E2777"/>
    <w:rsid w:val="006E43FD"/>
    <w:rsid w:val="006E7D89"/>
    <w:rsid w:val="006E7E72"/>
    <w:rsid w:val="006F0615"/>
    <w:rsid w:val="006F07EE"/>
    <w:rsid w:val="006F3D99"/>
    <w:rsid w:val="006F72B5"/>
    <w:rsid w:val="00700D01"/>
    <w:rsid w:val="00703B98"/>
    <w:rsid w:val="00706240"/>
    <w:rsid w:val="00710D9A"/>
    <w:rsid w:val="00713923"/>
    <w:rsid w:val="00715B25"/>
    <w:rsid w:val="007204D8"/>
    <w:rsid w:val="007229DC"/>
    <w:rsid w:val="00723D11"/>
    <w:rsid w:val="007251B0"/>
    <w:rsid w:val="007331D8"/>
    <w:rsid w:val="0073704E"/>
    <w:rsid w:val="00737E33"/>
    <w:rsid w:val="00747461"/>
    <w:rsid w:val="007636A8"/>
    <w:rsid w:val="007645EB"/>
    <w:rsid w:val="00776B20"/>
    <w:rsid w:val="00782F65"/>
    <w:rsid w:val="00782F88"/>
    <w:rsid w:val="00784BDF"/>
    <w:rsid w:val="00786125"/>
    <w:rsid w:val="007936C6"/>
    <w:rsid w:val="00795840"/>
    <w:rsid w:val="00795C81"/>
    <w:rsid w:val="007970F6"/>
    <w:rsid w:val="007B1F23"/>
    <w:rsid w:val="007C0CCF"/>
    <w:rsid w:val="007C1CBD"/>
    <w:rsid w:val="007C4DBE"/>
    <w:rsid w:val="007C6A08"/>
    <w:rsid w:val="007D076B"/>
    <w:rsid w:val="007D39B0"/>
    <w:rsid w:val="007E3964"/>
    <w:rsid w:val="007F1D94"/>
    <w:rsid w:val="007F7995"/>
    <w:rsid w:val="00802878"/>
    <w:rsid w:val="00802BBE"/>
    <w:rsid w:val="008123F4"/>
    <w:rsid w:val="00814D49"/>
    <w:rsid w:val="00816937"/>
    <w:rsid w:val="00817031"/>
    <w:rsid w:val="008174FC"/>
    <w:rsid w:val="00821E31"/>
    <w:rsid w:val="0083035A"/>
    <w:rsid w:val="00834ACE"/>
    <w:rsid w:val="00834F71"/>
    <w:rsid w:val="008408C9"/>
    <w:rsid w:val="00847885"/>
    <w:rsid w:val="00851249"/>
    <w:rsid w:val="00851595"/>
    <w:rsid w:val="00854848"/>
    <w:rsid w:val="00856359"/>
    <w:rsid w:val="00863425"/>
    <w:rsid w:val="0087391E"/>
    <w:rsid w:val="00874389"/>
    <w:rsid w:val="00874525"/>
    <w:rsid w:val="008759C6"/>
    <w:rsid w:val="00880F1B"/>
    <w:rsid w:val="0088222C"/>
    <w:rsid w:val="008836B4"/>
    <w:rsid w:val="0088410E"/>
    <w:rsid w:val="008862B5"/>
    <w:rsid w:val="00895912"/>
    <w:rsid w:val="008A2BA5"/>
    <w:rsid w:val="008A3D57"/>
    <w:rsid w:val="008B544E"/>
    <w:rsid w:val="008B6CBC"/>
    <w:rsid w:val="008B7EC6"/>
    <w:rsid w:val="008C33BB"/>
    <w:rsid w:val="008C4203"/>
    <w:rsid w:val="008C6A88"/>
    <w:rsid w:val="008D32A1"/>
    <w:rsid w:val="008D500E"/>
    <w:rsid w:val="008D7436"/>
    <w:rsid w:val="008E0B1B"/>
    <w:rsid w:val="008E59FC"/>
    <w:rsid w:val="008E5B32"/>
    <w:rsid w:val="008E71D8"/>
    <w:rsid w:val="008F2597"/>
    <w:rsid w:val="008F374E"/>
    <w:rsid w:val="008F5275"/>
    <w:rsid w:val="008F72FD"/>
    <w:rsid w:val="00900540"/>
    <w:rsid w:val="0090245C"/>
    <w:rsid w:val="0090245E"/>
    <w:rsid w:val="00903338"/>
    <w:rsid w:val="009044E9"/>
    <w:rsid w:val="0090489B"/>
    <w:rsid w:val="00913EA1"/>
    <w:rsid w:val="00924A23"/>
    <w:rsid w:val="009253E4"/>
    <w:rsid w:val="00925A5E"/>
    <w:rsid w:val="009272A8"/>
    <w:rsid w:val="00930C30"/>
    <w:rsid w:val="00936458"/>
    <w:rsid w:val="00940D3D"/>
    <w:rsid w:val="009419D5"/>
    <w:rsid w:val="0094373C"/>
    <w:rsid w:val="009469A8"/>
    <w:rsid w:val="0096047B"/>
    <w:rsid w:val="00961054"/>
    <w:rsid w:val="00963383"/>
    <w:rsid w:val="00963404"/>
    <w:rsid w:val="009635F2"/>
    <w:rsid w:val="00965D42"/>
    <w:rsid w:val="009676E7"/>
    <w:rsid w:val="00972B64"/>
    <w:rsid w:val="00972C9F"/>
    <w:rsid w:val="00973D38"/>
    <w:rsid w:val="009762BB"/>
    <w:rsid w:val="009816B8"/>
    <w:rsid w:val="00984817"/>
    <w:rsid w:val="00990F93"/>
    <w:rsid w:val="00991DB3"/>
    <w:rsid w:val="00991EAE"/>
    <w:rsid w:val="009958A4"/>
    <w:rsid w:val="009976E9"/>
    <w:rsid w:val="009A0052"/>
    <w:rsid w:val="009A2908"/>
    <w:rsid w:val="009B1A83"/>
    <w:rsid w:val="009B5AF6"/>
    <w:rsid w:val="009B6788"/>
    <w:rsid w:val="009C4516"/>
    <w:rsid w:val="009C549A"/>
    <w:rsid w:val="009D75C4"/>
    <w:rsid w:val="009E160D"/>
    <w:rsid w:val="009E2F43"/>
    <w:rsid w:val="009E35E2"/>
    <w:rsid w:val="009E5176"/>
    <w:rsid w:val="009E6C5F"/>
    <w:rsid w:val="009F0C85"/>
    <w:rsid w:val="009F15B9"/>
    <w:rsid w:val="009F6B7E"/>
    <w:rsid w:val="009F7718"/>
    <w:rsid w:val="00A018BA"/>
    <w:rsid w:val="00A10EC7"/>
    <w:rsid w:val="00A137E8"/>
    <w:rsid w:val="00A15BB1"/>
    <w:rsid w:val="00A15BFF"/>
    <w:rsid w:val="00A23BC0"/>
    <w:rsid w:val="00A24FA5"/>
    <w:rsid w:val="00A256B6"/>
    <w:rsid w:val="00A31FDB"/>
    <w:rsid w:val="00A320F4"/>
    <w:rsid w:val="00A328DA"/>
    <w:rsid w:val="00A375DC"/>
    <w:rsid w:val="00A429A6"/>
    <w:rsid w:val="00A43EA5"/>
    <w:rsid w:val="00A46A65"/>
    <w:rsid w:val="00A525F6"/>
    <w:rsid w:val="00A54947"/>
    <w:rsid w:val="00A64023"/>
    <w:rsid w:val="00A72860"/>
    <w:rsid w:val="00A74563"/>
    <w:rsid w:val="00A76E9F"/>
    <w:rsid w:val="00A77632"/>
    <w:rsid w:val="00A84C19"/>
    <w:rsid w:val="00A860EC"/>
    <w:rsid w:val="00A874B7"/>
    <w:rsid w:val="00A90B8B"/>
    <w:rsid w:val="00A919F6"/>
    <w:rsid w:val="00A93646"/>
    <w:rsid w:val="00A93CFC"/>
    <w:rsid w:val="00A93FCF"/>
    <w:rsid w:val="00A94BF1"/>
    <w:rsid w:val="00AA02A0"/>
    <w:rsid w:val="00AA0306"/>
    <w:rsid w:val="00AA2EA1"/>
    <w:rsid w:val="00AA5BA2"/>
    <w:rsid w:val="00AA6D8B"/>
    <w:rsid w:val="00AC001C"/>
    <w:rsid w:val="00AC07F2"/>
    <w:rsid w:val="00AC3CCB"/>
    <w:rsid w:val="00AC427D"/>
    <w:rsid w:val="00AC6D2C"/>
    <w:rsid w:val="00AD2018"/>
    <w:rsid w:val="00AD2925"/>
    <w:rsid w:val="00AD47C5"/>
    <w:rsid w:val="00AD5F1B"/>
    <w:rsid w:val="00AD633D"/>
    <w:rsid w:val="00AE345A"/>
    <w:rsid w:val="00AE7159"/>
    <w:rsid w:val="00AF45DB"/>
    <w:rsid w:val="00AF6271"/>
    <w:rsid w:val="00AF759A"/>
    <w:rsid w:val="00B001CD"/>
    <w:rsid w:val="00B0257D"/>
    <w:rsid w:val="00B058E0"/>
    <w:rsid w:val="00B126C4"/>
    <w:rsid w:val="00B2027E"/>
    <w:rsid w:val="00B22EA5"/>
    <w:rsid w:val="00B25981"/>
    <w:rsid w:val="00B262C2"/>
    <w:rsid w:val="00B403DA"/>
    <w:rsid w:val="00B410B9"/>
    <w:rsid w:val="00B42E2D"/>
    <w:rsid w:val="00B45812"/>
    <w:rsid w:val="00B46305"/>
    <w:rsid w:val="00B56288"/>
    <w:rsid w:val="00B6028D"/>
    <w:rsid w:val="00B60DFF"/>
    <w:rsid w:val="00B67887"/>
    <w:rsid w:val="00B74CC9"/>
    <w:rsid w:val="00B77924"/>
    <w:rsid w:val="00B801B3"/>
    <w:rsid w:val="00B855C3"/>
    <w:rsid w:val="00B87C7D"/>
    <w:rsid w:val="00B923A9"/>
    <w:rsid w:val="00B9269D"/>
    <w:rsid w:val="00B92AAB"/>
    <w:rsid w:val="00BA27BF"/>
    <w:rsid w:val="00BA7B8D"/>
    <w:rsid w:val="00BB1DCA"/>
    <w:rsid w:val="00BB4A41"/>
    <w:rsid w:val="00BB5105"/>
    <w:rsid w:val="00BB5717"/>
    <w:rsid w:val="00BB7199"/>
    <w:rsid w:val="00BC1EE1"/>
    <w:rsid w:val="00BC2854"/>
    <w:rsid w:val="00BC2997"/>
    <w:rsid w:val="00BC4D6E"/>
    <w:rsid w:val="00BD0CC1"/>
    <w:rsid w:val="00BD2181"/>
    <w:rsid w:val="00BD250E"/>
    <w:rsid w:val="00BD5C52"/>
    <w:rsid w:val="00BE053E"/>
    <w:rsid w:val="00BE0783"/>
    <w:rsid w:val="00BE40F3"/>
    <w:rsid w:val="00BE4B90"/>
    <w:rsid w:val="00BE7192"/>
    <w:rsid w:val="00BE74BE"/>
    <w:rsid w:val="00BF1138"/>
    <w:rsid w:val="00BF18B1"/>
    <w:rsid w:val="00BF2DF4"/>
    <w:rsid w:val="00BF4ED1"/>
    <w:rsid w:val="00BF7F80"/>
    <w:rsid w:val="00C06576"/>
    <w:rsid w:val="00C06F70"/>
    <w:rsid w:val="00C07122"/>
    <w:rsid w:val="00C13377"/>
    <w:rsid w:val="00C13F24"/>
    <w:rsid w:val="00C24340"/>
    <w:rsid w:val="00C32A18"/>
    <w:rsid w:val="00C33DD7"/>
    <w:rsid w:val="00C40002"/>
    <w:rsid w:val="00C4013E"/>
    <w:rsid w:val="00C41296"/>
    <w:rsid w:val="00C41E4A"/>
    <w:rsid w:val="00C442B5"/>
    <w:rsid w:val="00C51CFA"/>
    <w:rsid w:val="00C543CD"/>
    <w:rsid w:val="00C54D39"/>
    <w:rsid w:val="00C5716C"/>
    <w:rsid w:val="00C60D0E"/>
    <w:rsid w:val="00C62A99"/>
    <w:rsid w:val="00C64CA3"/>
    <w:rsid w:val="00C6544B"/>
    <w:rsid w:val="00C73E5B"/>
    <w:rsid w:val="00C744B3"/>
    <w:rsid w:val="00C74672"/>
    <w:rsid w:val="00C7567B"/>
    <w:rsid w:val="00C759C9"/>
    <w:rsid w:val="00C80DFE"/>
    <w:rsid w:val="00C81510"/>
    <w:rsid w:val="00C82AE7"/>
    <w:rsid w:val="00C90BE3"/>
    <w:rsid w:val="00C910B5"/>
    <w:rsid w:val="00C92FEC"/>
    <w:rsid w:val="00C9332A"/>
    <w:rsid w:val="00CA16AA"/>
    <w:rsid w:val="00CA199B"/>
    <w:rsid w:val="00CA7E09"/>
    <w:rsid w:val="00CB17EE"/>
    <w:rsid w:val="00CB1E50"/>
    <w:rsid w:val="00CB2D45"/>
    <w:rsid w:val="00CB3F3F"/>
    <w:rsid w:val="00CC18AB"/>
    <w:rsid w:val="00CC38FF"/>
    <w:rsid w:val="00CC6737"/>
    <w:rsid w:val="00CC6DBC"/>
    <w:rsid w:val="00CD37C7"/>
    <w:rsid w:val="00CD70D9"/>
    <w:rsid w:val="00CD7247"/>
    <w:rsid w:val="00CF0F00"/>
    <w:rsid w:val="00CF47F1"/>
    <w:rsid w:val="00D0087C"/>
    <w:rsid w:val="00D01617"/>
    <w:rsid w:val="00D03EE5"/>
    <w:rsid w:val="00D05E2E"/>
    <w:rsid w:val="00D06193"/>
    <w:rsid w:val="00D07F65"/>
    <w:rsid w:val="00D165D8"/>
    <w:rsid w:val="00D16750"/>
    <w:rsid w:val="00D17E44"/>
    <w:rsid w:val="00D17E5E"/>
    <w:rsid w:val="00D22777"/>
    <w:rsid w:val="00D23934"/>
    <w:rsid w:val="00D26750"/>
    <w:rsid w:val="00D276FD"/>
    <w:rsid w:val="00D27CD0"/>
    <w:rsid w:val="00D340BD"/>
    <w:rsid w:val="00D43337"/>
    <w:rsid w:val="00D44B74"/>
    <w:rsid w:val="00D45791"/>
    <w:rsid w:val="00D464D7"/>
    <w:rsid w:val="00D46A65"/>
    <w:rsid w:val="00D46F38"/>
    <w:rsid w:val="00D51E15"/>
    <w:rsid w:val="00D53705"/>
    <w:rsid w:val="00D53D75"/>
    <w:rsid w:val="00D6257C"/>
    <w:rsid w:val="00D62BEF"/>
    <w:rsid w:val="00D6483D"/>
    <w:rsid w:val="00D669CE"/>
    <w:rsid w:val="00D67D63"/>
    <w:rsid w:val="00D70BB0"/>
    <w:rsid w:val="00D7369B"/>
    <w:rsid w:val="00D73EF8"/>
    <w:rsid w:val="00D74E97"/>
    <w:rsid w:val="00D7756A"/>
    <w:rsid w:val="00D86751"/>
    <w:rsid w:val="00D87F4F"/>
    <w:rsid w:val="00D91502"/>
    <w:rsid w:val="00D97914"/>
    <w:rsid w:val="00DA0668"/>
    <w:rsid w:val="00DA3030"/>
    <w:rsid w:val="00DA5B86"/>
    <w:rsid w:val="00DA631D"/>
    <w:rsid w:val="00DB2A3E"/>
    <w:rsid w:val="00DB3F2A"/>
    <w:rsid w:val="00DC1657"/>
    <w:rsid w:val="00DC35FA"/>
    <w:rsid w:val="00DC66F3"/>
    <w:rsid w:val="00DD0B7F"/>
    <w:rsid w:val="00DD71D1"/>
    <w:rsid w:val="00DE0C88"/>
    <w:rsid w:val="00DE46D7"/>
    <w:rsid w:val="00DE4EA3"/>
    <w:rsid w:val="00DE742D"/>
    <w:rsid w:val="00DF11E3"/>
    <w:rsid w:val="00DF6035"/>
    <w:rsid w:val="00DF636C"/>
    <w:rsid w:val="00E007C0"/>
    <w:rsid w:val="00E00926"/>
    <w:rsid w:val="00E06260"/>
    <w:rsid w:val="00E0719F"/>
    <w:rsid w:val="00E102E4"/>
    <w:rsid w:val="00E10950"/>
    <w:rsid w:val="00E10FF8"/>
    <w:rsid w:val="00E1667F"/>
    <w:rsid w:val="00E17D20"/>
    <w:rsid w:val="00E20B2D"/>
    <w:rsid w:val="00E232D7"/>
    <w:rsid w:val="00E24E1B"/>
    <w:rsid w:val="00E322F9"/>
    <w:rsid w:val="00E3306B"/>
    <w:rsid w:val="00E33A1E"/>
    <w:rsid w:val="00E3716C"/>
    <w:rsid w:val="00E41266"/>
    <w:rsid w:val="00E41934"/>
    <w:rsid w:val="00E41B24"/>
    <w:rsid w:val="00E428F9"/>
    <w:rsid w:val="00E47557"/>
    <w:rsid w:val="00E475E3"/>
    <w:rsid w:val="00E5224A"/>
    <w:rsid w:val="00E557F7"/>
    <w:rsid w:val="00E61DC3"/>
    <w:rsid w:val="00E72F51"/>
    <w:rsid w:val="00E85F96"/>
    <w:rsid w:val="00E934EF"/>
    <w:rsid w:val="00E949DF"/>
    <w:rsid w:val="00E962B8"/>
    <w:rsid w:val="00E97B45"/>
    <w:rsid w:val="00EA29BE"/>
    <w:rsid w:val="00EA40A7"/>
    <w:rsid w:val="00EA658D"/>
    <w:rsid w:val="00EA7C7F"/>
    <w:rsid w:val="00EB0B2E"/>
    <w:rsid w:val="00EB3352"/>
    <w:rsid w:val="00EB3842"/>
    <w:rsid w:val="00EB4B52"/>
    <w:rsid w:val="00EC0FA4"/>
    <w:rsid w:val="00EC2F60"/>
    <w:rsid w:val="00EC3448"/>
    <w:rsid w:val="00EC3D89"/>
    <w:rsid w:val="00EC62F3"/>
    <w:rsid w:val="00ED107A"/>
    <w:rsid w:val="00ED3352"/>
    <w:rsid w:val="00ED4BCB"/>
    <w:rsid w:val="00ED5FB5"/>
    <w:rsid w:val="00ED7841"/>
    <w:rsid w:val="00ED7E4E"/>
    <w:rsid w:val="00EE7A78"/>
    <w:rsid w:val="00EF1F7F"/>
    <w:rsid w:val="00EF2630"/>
    <w:rsid w:val="00EF3B1A"/>
    <w:rsid w:val="00EF401C"/>
    <w:rsid w:val="00EF575B"/>
    <w:rsid w:val="00EF6177"/>
    <w:rsid w:val="00EF7128"/>
    <w:rsid w:val="00EF7DB2"/>
    <w:rsid w:val="00F00269"/>
    <w:rsid w:val="00F0406A"/>
    <w:rsid w:val="00F049AE"/>
    <w:rsid w:val="00F104C4"/>
    <w:rsid w:val="00F10E39"/>
    <w:rsid w:val="00F16473"/>
    <w:rsid w:val="00F2034A"/>
    <w:rsid w:val="00F20F38"/>
    <w:rsid w:val="00F21CBA"/>
    <w:rsid w:val="00F2274A"/>
    <w:rsid w:val="00F27500"/>
    <w:rsid w:val="00F30367"/>
    <w:rsid w:val="00F31082"/>
    <w:rsid w:val="00F311C7"/>
    <w:rsid w:val="00F328FA"/>
    <w:rsid w:val="00F36406"/>
    <w:rsid w:val="00F40453"/>
    <w:rsid w:val="00F41C72"/>
    <w:rsid w:val="00F43660"/>
    <w:rsid w:val="00F45373"/>
    <w:rsid w:val="00F523A2"/>
    <w:rsid w:val="00F5250B"/>
    <w:rsid w:val="00F53539"/>
    <w:rsid w:val="00F544FF"/>
    <w:rsid w:val="00F5546E"/>
    <w:rsid w:val="00F57472"/>
    <w:rsid w:val="00F6348B"/>
    <w:rsid w:val="00F65C5B"/>
    <w:rsid w:val="00F66B16"/>
    <w:rsid w:val="00F74538"/>
    <w:rsid w:val="00F754E2"/>
    <w:rsid w:val="00F76843"/>
    <w:rsid w:val="00F77E50"/>
    <w:rsid w:val="00F8637C"/>
    <w:rsid w:val="00F9337F"/>
    <w:rsid w:val="00FA4A11"/>
    <w:rsid w:val="00FA4EA0"/>
    <w:rsid w:val="00FA5088"/>
    <w:rsid w:val="00FA5FAD"/>
    <w:rsid w:val="00FA7412"/>
    <w:rsid w:val="00FB02BD"/>
    <w:rsid w:val="00FB4089"/>
    <w:rsid w:val="00FB4098"/>
    <w:rsid w:val="00FB483F"/>
    <w:rsid w:val="00FC2061"/>
    <w:rsid w:val="00FC25B2"/>
    <w:rsid w:val="00FC3D83"/>
    <w:rsid w:val="00FC55B6"/>
    <w:rsid w:val="00FC601A"/>
    <w:rsid w:val="00FC6465"/>
    <w:rsid w:val="00FC7ADF"/>
    <w:rsid w:val="00FD019D"/>
    <w:rsid w:val="00FD0488"/>
    <w:rsid w:val="00FD0626"/>
    <w:rsid w:val="00FD2E90"/>
    <w:rsid w:val="00FD4A0E"/>
    <w:rsid w:val="00FD4A70"/>
    <w:rsid w:val="00FD6C8D"/>
    <w:rsid w:val="00FE16BC"/>
    <w:rsid w:val="00FE3E1B"/>
    <w:rsid w:val="00FE64D9"/>
    <w:rsid w:val="00FF284E"/>
    <w:rsid w:val="260006E9"/>
    <w:rsid w:val="54FB5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9"/>
    <w:unhideWhenUsed/>
    <w:uiPriority w:val="99"/>
    <w:pPr>
      <w:tabs>
        <w:tab w:val="center" w:pos="4680"/>
        <w:tab w:val="right" w:pos="9360"/>
      </w:tabs>
    </w:pPr>
  </w:style>
  <w:style w:type="paragraph" w:styleId="5">
    <w:name w:val="header"/>
    <w:basedOn w:val="1"/>
    <w:link w:val="8"/>
    <w:unhideWhenUsed/>
    <w:uiPriority w:val="99"/>
    <w:pPr>
      <w:tabs>
        <w:tab w:val="center" w:pos="4680"/>
        <w:tab w:val="right" w:pos="9360"/>
      </w:tabs>
    </w:pPr>
  </w:style>
  <w:style w:type="character" w:styleId="6">
    <w:name w:val="page number"/>
    <w:basedOn w:val="2"/>
    <w:semiHidden/>
    <w:unhideWhenUsed/>
    <w:uiPriority w:val="99"/>
  </w:style>
  <w:style w:type="paragraph" w:styleId="7">
    <w:name w:val="List Paragraph"/>
    <w:basedOn w:val="1"/>
    <w:qFormat/>
    <w:uiPriority w:val="34"/>
    <w:pPr>
      <w:ind w:left="720"/>
    </w:pPr>
  </w:style>
  <w:style w:type="character" w:customStyle="1" w:styleId="8">
    <w:name w:val="Header Char"/>
    <w:basedOn w:val="2"/>
    <w:link w:val="5"/>
    <w:qFormat/>
    <w:uiPriority w:val="99"/>
    <w:rPr>
      <w:rFonts w:ascii="Times New Roman" w:hAnsi="Times New Roman" w:eastAsia="Times New Roman" w:cs="Times New Roman"/>
    </w:rPr>
  </w:style>
  <w:style w:type="character" w:customStyle="1" w:styleId="9">
    <w:name w:val="Footer Char"/>
    <w:basedOn w:val="2"/>
    <w:link w:val="4"/>
    <w:uiPriority w:val="99"/>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FC04-4CFC-314D-8938-E0EE9A550D7B}">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1047</Words>
  <Characters>5108</Characters>
  <Lines>44</Lines>
  <Paragraphs>12</Paragraphs>
  <TotalTime>92</TotalTime>
  <ScaleCrop>false</ScaleCrop>
  <LinksUpToDate>false</LinksUpToDate>
  <CharactersWithSpaces>6194</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2026-06-23T19:57:00Z</dcterms:created>
  <dc:creator>Regina Sanchez</dc:creator>
  <cp:lastModifiedBy>redfox53</cp:lastModifiedBy>
  <cp:lastPrinted>2026-03-03T16:39:00Z</cp:lastPrinted>
  <dcterms:modified xsi:type="dcterms:W3CDTF">2026-08-28T18:30:16Z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CF3FEF50B0A442D88B024D38EBE5A6BA_13</vt:lpwstr>
  </property>
</Properties>
</file>