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BB865" w14:textId="496771B3" w:rsidR="00B61C52" w:rsidRPr="0094173D" w:rsidRDefault="009E50CB" w:rsidP="009E50CB">
      <w:pPr>
        <w:spacing w:after="0"/>
        <w:jc w:val="center"/>
        <w:rPr>
          <w:b/>
          <w:bCs/>
          <w:sz w:val="32"/>
          <w:szCs w:val="32"/>
        </w:rPr>
      </w:pPr>
      <w:r w:rsidRPr="0094173D">
        <w:rPr>
          <w:b/>
          <w:bCs/>
          <w:sz w:val="32"/>
          <w:szCs w:val="32"/>
        </w:rPr>
        <w:t>Duplex Council</w:t>
      </w:r>
      <w:r w:rsidR="002435E5">
        <w:rPr>
          <w:b/>
          <w:bCs/>
          <w:sz w:val="32"/>
          <w:szCs w:val="32"/>
        </w:rPr>
        <w:t xml:space="preserve"> Meeting</w:t>
      </w:r>
    </w:p>
    <w:p w14:paraId="3AAC5037" w14:textId="0ED7BD6B" w:rsidR="009E50CB" w:rsidRPr="0094173D" w:rsidRDefault="00A31B69" w:rsidP="009E50CB">
      <w:pPr>
        <w:spacing w:after="0"/>
        <w:jc w:val="center"/>
        <w:rPr>
          <w:b/>
          <w:bCs/>
          <w:sz w:val="32"/>
          <w:szCs w:val="32"/>
        </w:rPr>
      </w:pPr>
      <w:r>
        <w:rPr>
          <w:b/>
          <w:bCs/>
          <w:sz w:val="32"/>
          <w:szCs w:val="32"/>
        </w:rPr>
        <w:t>August</w:t>
      </w:r>
      <w:r w:rsidR="009E50CB" w:rsidRPr="0094173D">
        <w:rPr>
          <w:b/>
          <w:bCs/>
          <w:sz w:val="32"/>
          <w:szCs w:val="32"/>
        </w:rPr>
        <w:t xml:space="preserve"> </w:t>
      </w:r>
      <w:r w:rsidR="00A362D7">
        <w:rPr>
          <w:b/>
          <w:bCs/>
          <w:sz w:val="32"/>
          <w:szCs w:val="32"/>
        </w:rPr>
        <w:t>2</w:t>
      </w:r>
      <w:r>
        <w:rPr>
          <w:b/>
          <w:bCs/>
          <w:sz w:val="32"/>
          <w:szCs w:val="32"/>
        </w:rPr>
        <w:t>0</w:t>
      </w:r>
      <w:r w:rsidR="002435E5">
        <w:rPr>
          <w:b/>
          <w:bCs/>
          <w:sz w:val="32"/>
          <w:szCs w:val="32"/>
        </w:rPr>
        <w:t xml:space="preserve">, </w:t>
      </w:r>
      <w:r w:rsidR="009E50CB" w:rsidRPr="0094173D">
        <w:rPr>
          <w:b/>
          <w:bCs/>
          <w:sz w:val="32"/>
          <w:szCs w:val="32"/>
        </w:rPr>
        <w:t>202</w:t>
      </w:r>
      <w:r w:rsidR="00827A00">
        <w:rPr>
          <w:b/>
          <w:bCs/>
          <w:sz w:val="32"/>
          <w:szCs w:val="32"/>
        </w:rPr>
        <w:t>4</w:t>
      </w:r>
    </w:p>
    <w:p w14:paraId="622ABFEE" w14:textId="1D11F77D" w:rsidR="009E50CB" w:rsidRDefault="009E50CB" w:rsidP="009E50CB"/>
    <w:p w14:paraId="55502AB6" w14:textId="3380B0A5" w:rsidR="009E50CB" w:rsidRPr="0094173D" w:rsidRDefault="009E50CB" w:rsidP="00E6006D">
      <w:pPr>
        <w:spacing w:after="120"/>
        <w:rPr>
          <w:b/>
          <w:bCs/>
          <w:sz w:val="28"/>
          <w:szCs w:val="28"/>
          <w:u w:val="single"/>
        </w:rPr>
      </w:pPr>
      <w:r w:rsidRPr="0094173D">
        <w:rPr>
          <w:b/>
          <w:bCs/>
          <w:sz w:val="28"/>
          <w:szCs w:val="28"/>
          <w:u w:val="single"/>
        </w:rPr>
        <w:t xml:space="preserve">Attendees: </w:t>
      </w:r>
    </w:p>
    <w:p w14:paraId="2389D5E0" w14:textId="7655E9A6" w:rsidR="009E50CB" w:rsidRDefault="009E50CB" w:rsidP="0094173D">
      <w:pPr>
        <w:spacing w:after="0"/>
      </w:pPr>
      <w:r>
        <w:t>Director</w:t>
      </w:r>
      <w:r w:rsidR="00455932">
        <w:t>s</w:t>
      </w:r>
      <w:r>
        <w:t>:</w:t>
      </w:r>
      <w:r w:rsidR="0094173D">
        <w:t xml:space="preserve"> Roland Bernier</w:t>
      </w:r>
      <w:r w:rsidR="00B82C07">
        <w:t xml:space="preserve">, </w:t>
      </w:r>
      <w:r w:rsidR="004834E1">
        <w:t>Fred Moffa</w:t>
      </w:r>
      <w:r w:rsidR="00782C85">
        <w:t>, Beth Holcomb</w:t>
      </w:r>
    </w:p>
    <w:p w14:paraId="224C21A5" w14:textId="43FB9EBB" w:rsidR="00B82C07" w:rsidRDefault="00E01833" w:rsidP="0094173D">
      <w:pPr>
        <w:spacing w:after="0"/>
      </w:pPr>
      <w:r>
        <w:t>6</w:t>
      </w:r>
      <w:r w:rsidR="00D82543">
        <w:t xml:space="preserve"> </w:t>
      </w:r>
      <w:r w:rsidR="00774046">
        <w:t xml:space="preserve">additional </w:t>
      </w:r>
      <w:r w:rsidR="009E50CB">
        <w:t>Unit Owners</w:t>
      </w:r>
      <w:r w:rsidR="00D82543">
        <w:t xml:space="preserve"> in attendance</w:t>
      </w:r>
    </w:p>
    <w:p w14:paraId="26164F2E" w14:textId="0D924E4A" w:rsidR="009E50CB" w:rsidRPr="007E0D56" w:rsidRDefault="0094173D" w:rsidP="00D91849">
      <w:pPr>
        <w:spacing w:before="240"/>
        <w:rPr>
          <w:sz w:val="28"/>
          <w:szCs w:val="28"/>
        </w:rPr>
      </w:pPr>
      <w:r w:rsidRPr="0094173D">
        <w:rPr>
          <w:b/>
          <w:bCs/>
          <w:sz w:val="28"/>
          <w:szCs w:val="28"/>
        </w:rPr>
        <w:t>M</w:t>
      </w:r>
      <w:r w:rsidR="009E50CB" w:rsidRPr="0094173D">
        <w:rPr>
          <w:b/>
          <w:bCs/>
          <w:sz w:val="28"/>
          <w:szCs w:val="28"/>
        </w:rPr>
        <w:t>eeting opened at 7:0</w:t>
      </w:r>
      <w:r w:rsidR="00E01833">
        <w:rPr>
          <w:b/>
          <w:bCs/>
          <w:sz w:val="28"/>
          <w:szCs w:val="28"/>
        </w:rPr>
        <w:t>0</w:t>
      </w:r>
      <w:r w:rsidR="0058578A">
        <w:rPr>
          <w:b/>
          <w:bCs/>
          <w:sz w:val="28"/>
          <w:szCs w:val="28"/>
        </w:rPr>
        <w:t xml:space="preserve"> </w:t>
      </w:r>
      <w:r w:rsidR="009E50CB" w:rsidRPr="0094173D">
        <w:rPr>
          <w:b/>
          <w:bCs/>
          <w:sz w:val="28"/>
          <w:szCs w:val="28"/>
        </w:rPr>
        <w:t>p.m.</w:t>
      </w:r>
    </w:p>
    <w:p w14:paraId="25B427B2" w14:textId="77777777" w:rsidR="00BC7FEC" w:rsidRDefault="009E50CB" w:rsidP="00E6006D">
      <w:pPr>
        <w:spacing w:after="120"/>
        <w:rPr>
          <w:rStyle w:val="maintext"/>
          <w:rFonts w:eastAsia="Times New Roman"/>
          <w:b/>
          <w:bCs/>
          <w:sz w:val="28"/>
          <w:szCs w:val="28"/>
          <w:u w:val="single"/>
        </w:rPr>
      </w:pPr>
      <w:r w:rsidRPr="0094173D">
        <w:rPr>
          <w:rStyle w:val="maintext"/>
          <w:rFonts w:eastAsia="Times New Roman"/>
          <w:b/>
          <w:bCs/>
          <w:sz w:val="28"/>
          <w:szCs w:val="28"/>
          <w:u w:val="single"/>
        </w:rPr>
        <w:t>Old business:</w:t>
      </w:r>
    </w:p>
    <w:p w14:paraId="358D02F2" w14:textId="76537471" w:rsidR="00C42474" w:rsidRPr="00E01833" w:rsidRDefault="00A362D7" w:rsidP="00E01833">
      <w:pPr>
        <w:pStyle w:val="ListParagraph"/>
        <w:numPr>
          <w:ilvl w:val="0"/>
          <w:numId w:val="17"/>
        </w:numPr>
        <w:rPr>
          <w:rFonts w:eastAsia="Times New Roman"/>
        </w:rPr>
      </w:pPr>
      <w:r w:rsidRPr="00E01833">
        <w:rPr>
          <w:rFonts w:eastAsia="Times New Roman"/>
        </w:rPr>
        <w:t xml:space="preserve">The final phase of the deck replacement project </w:t>
      </w:r>
      <w:r w:rsidR="00E01833" w:rsidRPr="00E01833">
        <w:rPr>
          <w:rFonts w:eastAsia="Times New Roman"/>
        </w:rPr>
        <w:t>has</w:t>
      </w:r>
      <w:r w:rsidRPr="00E01833">
        <w:rPr>
          <w:rFonts w:eastAsia="Times New Roman"/>
        </w:rPr>
        <w:t xml:space="preserve"> commence</w:t>
      </w:r>
      <w:r w:rsidR="00E01833" w:rsidRPr="00E01833">
        <w:rPr>
          <w:rFonts w:eastAsia="Times New Roman"/>
        </w:rPr>
        <w:t>d and should be complete before the end of August.</w:t>
      </w:r>
    </w:p>
    <w:p w14:paraId="23CAC31C" w14:textId="4CF9B245" w:rsidR="00A362D7" w:rsidRDefault="00E01833" w:rsidP="00A362D7">
      <w:pPr>
        <w:pStyle w:val="ListParagraph"/>
        <w:numPr>
          <w:ilvl w:val="0"/>
          <w:numId w:val="17"/>
        </w:numPr>
        <w:spacing w:after="0"/>
        <w:rPr>
          <w:rFonts w:eastAsia="Times New Roman"/>
        </w:rPr>
      </w:pPr>
      <w:r>
        <w:rPr>
          <w:rFonts w:eastAsia="Times New Roman"/>
        </w:rPr>
        <w:t>Shrub trimming and replacement had been scheduled for fall, but will be pushed back into spring of 2025 due to an emergency situation with a water heater rupture that will consume needed operational dollars.</w:t>
      </w:r>
    </w:p>
    <w:p w14:paraId="7C748DF5" w14:textId="15633725" w:rsidR="00E01833" w:rsidRDefault="00E01833" w:rsidP="00A362D7">
      <w:pPr>
        <w:pStyle w:val="ListParagraph"/>
        <w:numPr>
          <w:ilvl w:val="0"/>
          <w:numId w:val="17"/>
        </w:numPr>
        <w:spacing w:after="0"/>
        <w:rPr>
          <w:rFonts w:eastAsia="Times New Roman"/>
        </w:rPr>
      </w:pPr>
      <w:r>
        <w:rPr>
          <w:rFonts w:eastAsia="Times New Roman"/>
        </w:rPr>
        <w:t>Fall projects planned:</w:t>
      </w:r>
    </w:p>
    <w:p w14:paraId="39BC5B96" w14:textId="2C752EA4" w:rsidR="00E01833" w:rsidRDefault="00E01833" w:rsidP="007F1BD7">
      <w:pPr>
        <w:pStyle w:val="ListParagraph"/>
        <w:numPr>
          <w:ilvl w:val="1"/>
          <w:numId w:val="17"/>
        </w:numPr>
        <w:spacing w:after="0"/>
        <w:ind w:left="1080"/>
        <w:rPr>
          <w:rFonts w:eastAsia="Times New Roman"/>
        </w:rPr>
      </w:pPr>
      <w:r>
        <w:rPr>
          <w:rFonts w:eastAsia="Times New Roman"/>
        </w:rPr>
        <w:t>Completion of tree trimming, which has already begun</w:t>
      </w:r>
    </w:p>
    <w:p w14:paraId="00C1AB84" w14:textId="1A68403D" w:rsidR="00E01833" w:rsidRDefault="00E01833" w:rsidP="007F1BD7">
      <w:pPr>
        <w:pStyle w:val="ListParagraph"/>
        <w:numPr>
          <w:ilvl w:val="1"/>
          <w:numId w:val="17"/>
        </w:numPr>
        <w:spacing w:after="0"/>
        <w:ind w:left="1080"/>
        <w:rPr>
          <w:rFonts w:eastAsia="Times New Roman"/>
        </w:rPr>
      </w:pPr>
      <w:r>
        <w:rPr>
          <w:rFonts w:eastAsia="Times New Roman"/>
        </w:rPr>
        <w:t>Drainage remediation at 20 Haskins Road</w:t>
      </w:r>
    </w:p>
    <w:p w14:paraId="40456F4A" w14:textId="0EC12A61" w:rsidR="00E01833" w:rsidRDefault="00E01833" w:rsidP="00E01833">
      <w:pPr>
        <w:pStyle w:val="ListParagraph"/>
        <w:numPr>
          <w:ilvl w:val="0"/>
          <w:numId w:val="17"/>
        </w:numPr>
        <w:spacing w:after="0"/>
        <w:rPr>
          <w:rFonts w:eastAsia="Times New Roman"/>
        </w:rPr>
      </w:pPr>
      <w:r>
        <w:rPr>
          <w:rFonts w:eastAsia="Times New Roman"/>
        </w:rPr>
        <w:t>Report was given regarding the state of Duplex finances.  Summary points made include:</w:t>
      </w:r>
    </w:p>
    <w:p w14:paraId="076D1AF9" w14:textId="102397A8" w:rsidR="00E01833" w:rsidRDefault="00E01833" w:rsidP="007F1BD7">
      <w:pPr>
        <w:pStyle w:val="ListParagraph"/>
        <w:numPr>
          <w:ilvl w:val="1"/>
          <w:numId w:val="17"/>
        </w:numPr>
        <w:spacing w:after="0"/>
        <w:ind w:left="1080"/>
        <w:rPr>
          <w:rFonts w:eastAsia="Times New Roman"/>
        </w:rPr>
      </w:pPr>
      <w:r>
        <w:rPr>
          <w:rFonts w:eastAsia="Times New Roman"/>
        </w:rPr>
        <w:t>As of end of 2024, Duplex reserves will be approximately $135,000.  This was anticipated when the deck replacement project was begun in 2022.</w:t>
      </w:r>
    </w:p>
    <w:p w14:paraId="35B6F78F" w14:textId="257DAB75" w:rsidR="00E01833" w:rsidRDefault="00E01833" w:rsidP="007F1BD7">
      <w:pPr>
        <w:pStyle w:val="ListParagraph"/>
        <w:numPr>
          <w:ilvl w:val="1"/>
          <w:numId w:val="17"/>
        </w:numPr>
        <w:spacing w:after="0"/>
        <w:ind w:left="1080"/>
        <w:rPr>
          <w:rFonts w:eastAsia="Times New Roman"/>
        </w:rPr>
      </w:pPr>
      <w:r>
        <w:rPr>
          <w:rFonts w:eastAsia="Times New Roman"/>
        </w:rPr>
        <w:t>There are no more major projects scheduled until 2032, when the following are planned for:</w:t>
      </w:r>
    </w:p>
    <w:p w14:paraId="42F04645" w14:textId="14E9F3CD" w:rsidR="00E01833" w:rsidRDefault="00E01833" w:rsidP="007F1BD7">
      <w:pPr>
        <w:pStyle w:val="ListParagraph"/>
        <w:numPr>
          <w:ilvl w:val="2"/>
          <w:numId w:val="17"/>
        </w:numPr>
        <w:spacing w:after="0"/>
        <w:ind w:left="1440" w:hanging="360"/>
        <w:rPr>
          <w:rFonts w:eastAsia="Times New Roman"/>
        </w:rPr>
      </w:pPr>
      <w:r>
        <w:rPr>
          <w:rFonts w:eastAsia="Times New Roman"/>
        </w:rPr>
        <w:t>Roof replacements (1/3 of Duplex units)</w:t>
      </w:r>
    </w:p>
    <w:p w14:paraId="5E8533B6" w14:textId="42326DCA" w:rsidR="00E01833" w:rsidRDefault="00E01833" w:rsidP="007F1BD7">
      <w:pPr>
        <w:pStyle w:val="ListParagraph"/>
        <w:numPr>
          <w:ilvl w:val="2"/>
          <w:numId w:val="17"/>
        </w:numPr>
        <w:spacing w:after="0"/>
        <w:ind w:left="1440" w:hanging="360"/>
        <w:rPr>
          <w:rFonts w:eastAsia="Times New Roman"/>
        </w:rPr>
      </w:pPr>
      <w:r>
        <w:rPr>
          <w:rFonts w:eastAsia="Times New Roman"/>
        </w:rPr>
        <w:t>Chimney Caps (1/3)</w:t>
      </w:r>
    </w:p>
    <w:p w14:paraId="65EEC573" w14:textId="2ACF8103" w:rsidR="00E01833" w:rsidRDefault="00E01833" w:rsidP="007F1BD7">
      <w:pPr>
        <w:pStyle w:val="ListParagraph"/>
        <w:numPr>
          <w:ilvl w:val="2"/>
          <w:numId w:val="17"/>
        </w:numPr>
        <w:spacing w:after="0"/>
        <w:ind w:left="1440" w:hanging="360"/>
        <w:rPr>
          <w:rFonts w:eastAsia="Times New Roman"/>
        </w:rPr>
      </w:pPr>
      <w:r>
        <w:rPr>
          <w:rFonts w:eastAsia="Times New Roman"/>
        </w:rPr>
        <w:t>Gutters and Downspouts (1/3)</w:t>
      </w:r>
    </w:p>
    <w:p w14:paraId="74C174CA" w14:textId="62612A6E" w:rsidR="00E01833" w:rsidRDefault="00E01833" w:rsidP="007F1BD7">
      <w:pPr>
        <w:pStyle w:val="ListParagraph"/>
        <w:numPr>
          <w:ilvl w:val="2"/>
          <w:numId w:val="17"/>
        </w:numPr>
        <w:spacing w:after="0"/>
        <w:ind w:left="1440" w:hanging="360"/>
        <w:rPr>
          <w:rFonts w:eastAsia="Times New Roman"/>
        </w:rPr>
      </w:pPr>
      <w:r>
        <w:rPr>
          <w:rFonts w:eastAsia="Times New Roman"/>
        </w:rPr>
        <w:t>Repainting of Basement hatchway doors and gas meters</w:t>
      </w:r>
    </w:p>
    <w:p w14:paraId="55DE748F" w14:textId="55657411" w:rsidR="00791D8C" w:rsidRDefault="00E01833" w:rsidP="007F1BD7">
      <w:pPr>
        <w:pStyle w:val="ListParagraph"/>
        <w:numPr>
          <w:ilvl w:val="1"/>
          <w:numId w:val="17"/>
        </w:numPr>
        <w:spacing w:after="0"/>
        <w:ind w:left="1080"/>
        <w:rPr>
          <w:rFonts w:eastAsia="Times New Roman"/>
        </w:rPr>
      </w:pPr>
      <w:r>
        <w:rPr>
          <w:rFonts w:eastAsia="Times New Roman"/>
        </w:rPr>
        <w:t>By 2032, assuming no serious unanticipated reserve expenses, reserves should be built back up</w:t>
      </w:r>
      <w:r w:rsidR="007F1BD7">
        <w:rPr>
          <w:rFonts w:eastAsia="Times New Roman"/>
        </w:rPr>
        <w:t xml:space="preserve"> to</w:t>
      </w:r>
      <w:r>
        <w:rPr>
          <w:rFonts w:eastAsia="Times New Roman"/>
        </w:rPr>
        <w:t xml:space="preserve"> </w:t>
      </w:r>
      <w:r w:rsidR="00791D8C">
        <w:rPr>
          <w:rFonts w:eastAsia="Times New Roman"/>
        </w:rPr>
        <w:t>$1,000,000.</w:t>
      </w:r>
    </w:p>
    <w:p w14:paraId="2AE6E45C" w14:textId="529C6387" w:rsidR="00791D8C" w:rsidRDefault="00791D8C" w:rsidP="007F1BD7">
      <w:pPr>
        <w:pStyle w:val="ListParagraph"/>
        <w:numPr>
          <w:ilvl w:val="1"/>
          <w:numId w:val="17"/>
        </w:numPr>
        <w:spacing w:after="0"/>
        <w:ind w:left="1080"/>
        <w:rPr>
          <w:rFonts w:eastAsia="Times New Roman"/>
        </w:rPr>
      </w:pPr>
      <w:r>
        <w:rPr>
          <w:rFonts w:eastAsia="Times New Roman"/>
        </w:rPr>
        <w:t>Th</w:t>
      </w:r>
      <w:r w:rsidRPr="00791D8C">
        <w:rPr>
          <w:rFonts w:eastAsia="Times New Roman"/>
        </w:rPr>
        <w:t xml:space="preserve">e current Reserve Plan </w:t>
      </w:r>
      <w:r>
        <w:rPr>
          <w:rFonts w:eastAsia="Times New Roman"/>
        </w:rPr>
        <w:t>has been set up to ensure that funds are available when needed, without overburdening the unit owners with excessive Reserve funding before it is necessary.</w:t>
      </w:r>
    </w:p>
    <w:p w14:paraId="113EE9EB" w14:textId="3A547343" w:rsidR="00791D8C" w:rsidRPr="00791D8C" w:rsidRDefault="00791D8C" w:rsidP="00791D8C">
      <w:pPr>
        <w:pStyle w:val="ListParagraph"/>
        <w:numPr>
          <w:ilvl w:val="0"/>
          <w:numId w:val="17"/>
        </w:numPr>
        <w:spacing w:after="0"/>
        <w:rPr>
          <w:rFonts w:eastAsia="Times New Roman"/>
        </w:rPr>
      </w:pPr>
      <w:r>
        <w:rPr>
          <w:rFonts w:eastAsia="Times New Roman"/>
        </w:rPr>
        <w:t>Duplex Directors will work with Elite to get the previous regular maintenance schedule back on track beginning 2025.</w:t>
      </w:r>
    </w:p>
    <w:p w14:paraId="5CB5CF26" w14:textId="422E996A" w:rsidR="00F24726" w:rsidRDefault="00F24726" w:rsidP="00F24726">
      <w:pPr>
        <w:spacing w:before="240" w:after="120"/>
        <w:rPr>
          <w:rStyle w:val="maintext"/>
          <w:rFonts w:eastAsia="Times New Roman"/>
          <w:b/>
          <w:bCs/>
          <w:sz w:val="28"/>
          <w:szCs w:val="28"/>
          <w:u w:val="single"/>
        </w:rPr>
      </w:pPr>
      <w:r>
        <w:rPr>
          <w:rStyle w:val="maintext"/>
          <w:rFonts w:eastAsia="Times New Roman"/>
          <w:b/>
          <w:bCs/>
          <w:sz w:val="28"/>
          <w:szCs w:val="28"/>
          <w:u w:val="single"/>
        </w:rPr>
        <w:t>New</w:t>
      </w:r>
      <w:r w:rsidRPr="0094173D">
        <w:rPr>
          <w:rStyle w:val="maintext"/>
          <w:rFonts w:eastAsia="Times New Roman"/>
          <w:b/>
          <w:bCs/>
          <w:sz w:val="28"/>
          <w:szCs w:val="28"/>
          <w:u w:val="single"/>
        </w:rPr>
        <w:t xml:space="preserve"> business:</w:t>
      </w:r>
    </w:p>
    <w:p w14:paraId="40E2C8B9" w14:textId="10004A8E" w:rsidR="001F30B2" w:rsidRDefault="003E2BCD" w:rsidP="006365C2">
      <w:pPr>
        <w:pStyle w:val="ListParagraph"/>
        <w:numPr>
          <w:ilvl w:val="0"/>
          <w:numId w:val="25"/>
        </w:numPr>
        <w:spacing w:after="0"/>
        <w:rPr>
          <w:rFonts w:eastAsia="Times New Roman"/>
        </w:rPr>
      </w:pPr>
      <w:r>
        <w:rPr>
          <w:rFonts w:eastAsia="Times New Roman"/>
        </w:rPr>
        <w:t>The process for dealing with water emergencies was discussed.  This includes water pipe bursts and water heater failure.</w:t>
      </w:r>
    </w:p>
    <w:p w14:paraId="01AD3C26" w14:textId="50D1CB9F" w:rsidR="003E2BCD" w:rsidRDefault="003E2BCD" w:rsidP="007F1BD7">
      <w:pPr>
        <w:pStyle w:val="ListParagraph"/>
        <w:numPr>
          <w:ilvl w:val="1"/>
          <w:numId w:val="25"/>
        </w:numPr>
        <w:spacing w:after="0"/>
        <w:ind w:left="1080"/>
        <w:rPr>
          <w:rFonts w:eastAsia="Times New Roman"/>
        </w:rPr>
      </w:pPr>
      <w:r w:rsidRPr="006E1AF6">
        <w:rPr>
          <w:rFonts w:eastAsia="Times New Roman"/>
          <w:b/>
          <w:bCs/>
        </w:rPr>
        <w:t>All failures of this sort must be reported to Elite immediately</w:t>
      </w:r>
      <w:r>
        <w:rPr>
          <w:rFonts w:eastAsia="Times New Roman"/>
        </w:rPr>
        <w:t>, prior to engaging with repair services or insurance companies.  If after normal business hours, Elite has an emergency number to call.</w:t>
      </w:r>
    </w:p>
    <w:p w14:paraId="3620BD17" w14:textId="4C5E4EC1" w:rsidR="003E2BCD" w:rsidRDefault="003E2BCD" w:rsidP="007F1BD7">
      <w:pPr>
        <w:pStyle w:val="ListParagraph"/>
        <w:numPr>
          <w:ilvl w:val="1"/>
          <w:numId w:val="25"/>
        </w:numPr>
        <w:spacing w:after="0"/>
        <w:ind w:left="1080"/>
        <w:rPr>
          <w:rFonts w:eastAsia="Times New Roman"/>
        </w:rPr>
      </w:pPr>
      <w:r>
        <w:rPr>
          <w:rFonts w:eastAsia="Times New Roman"/>
        </w:rPr>
        <w:lastRenderedPageBreak/>
        <w:t>Overall responsibility for addressing costs for both remediation and cleanup belongs to the association.  However, our insurance policy has a $25,000 deductible, which  must be covered by the Unit Owner.</w:t>
      </w:r>
    </w:p>
    <w:p w14:paraId="73659B02" w14:textId="4F1ABB12" w:rsidR="003E2BCD" w:rsidRDefault="003E2BCD" w:rsidP="007F1BD7">
      <w:pPr>
        <w:pStyle w:val="ListParagraph"/>
        <w:numPr>
          <w:ilvl w:val="1"/>
          <w:numId w:val="25"/>
        </w:numPr>
        <w:spacing w:after="0"/>
        <w:ind w:left="1080"/>
        <w:rPr>
          <w:rFonts w:eastAsia="Times New Roman"/>
        </w:rPr>
      </w:pPr>
      <w:r>
        <w:rPr>
          <w:rFonts w:eastAsia="Times New Roman"/>
        </w:rPr>
        <w:t>Unit owners were previously notified that they should obtain $25,000 Loss Assessment coverage on their condominium insurance policy in order to cover this.  The coverage is pretty inexpensive.</w:t>
      </w:r>
    </w:p>
    <w:p w14:paraId="1A7596D8" w14:textId="3EE1DB80" w:rsidR="003E2BCD" w:rsidRDefault="00461AFE" w:rsidP="007F1BD7">
      <w:pPr>
        <w:pStyle w:val="ListParagraph"/>
        <w:numPr>
          <w:ilvl w:val="1"/>
          <w:numId w:val="25"/>
        </w:numPr>
        <w:spacing w:after="0"/>
        <w:ind w:left="1080"/>
        <w:rPr>
          <w:rFonts w:eastAsia="Times New Roman"/>
        </w:rPr>
      </w:pPr>
      <w:r>
        <w:rPr>
          <w:rFonts w:eastAsia="Times New Roman"/>
        </w:rPr>
        <w:t>Any additional expenses associated with the accident should be covered by the association’s insurance policy.</w:t>
      </w:r>
    </w:p>
    <w:p w14:paraId="39FF15A2" w14:textId="5BC9F321" w:rsidR="00461AFE" w:rsidRPr="006365C2" w:rsidRDefault="00461AFE" w:rsidP="007F1BD7">
      <w:pPr>
        <w:pStyle w:val="ListParagraph"/>
        <w:numPr>
          <w:ilvl w:val="1"/>
          <w:numId w:val="25"/>
        </w:numPr>
        <w:spacing w:after="0"/>
        <w:ind w:left="1080"/>
        <w:rPr>
          <w:rFonts w:eastAsia="Times New Roman"/>
        </w:rPr>
      </w:pPr>
      <w:r>
        <w:rPr>
          <w:rFonts w:eastAsia="Times New Roman"/>
        </w:rPr>
        <w:t>Where other issues are uncovered (ex. mold in walls), these are considered maintenance issues and not a result of any accident and cannot be covered by insurance.  In those cases, the association will be responsible to remediate and absorb all costs.  Hopefully this can be done via the Operations Budget without dipping into Reserves.</w:t>
      </w:r>
    </w:p>
    <w:p w14:paraId="1102F5F9" w14:textId="0FF632D8" w:rsidR="001751ED" w:rsidRPr="00D91849" w:rsidRDefault="009E50CB" w:rsidP="008B56A0">
      <w:pPr>
        <w:spacing w:before="240" w:after="120"/>
        <w:rPr>
          <w:rStyle w:val="maintext"/>
          <w:rFonts w:eastAsia="Times New Roman"/>
        </w:rPr>
      </w:pPr>
      <w:r w:rsidRPr="00D91849">
        <w:rPr>
          <w:rStyle w:val="maintext"/>
          <w:rFonts w:eastAsia="Times New Roman"/>
          <w:b/>
          <w:bCs/>
          <w:sz w:val="28"/>
          <w:szCs w:val="28"/>
          <w:u w:val="single"/>
        </w:rPr>
        <w:t xml:space="preserve">Unit </w:t>
      </w:r>
      <w:r w:rsidR="0019089C">
        <w:rPr>
          <w:rStyle w:val="maintext"/>
          <w:rFonts w:eastAsia="Times New Roman"/>
          <w:b/>
          <w:bCs/>
          <w:sz w:val="28"/>
          <w:szCs w:val="28"/>
          <w:u w:val="single"/>
        </w:rPr>
        <w:t>O</w:t>
      </w:r>
      <w:r w:rsidRPr="00D91849">
        <w:rPr>
          <w:rStyle w:val="maintext"/>
          <w:rFonts w:eastAsia="Times New Roman"/>
          <w:b/>
          <w:bCs/>
          <w:sz w:val="28"/>
          <w:szCs w:val="28"/>
          <w:u w:val="single"/>
        </w:rPr>
        <w:t>wners</w:t>
      </w:r>
      <w:r w:rsidR="0019089C">
        <w:rPr>
          <w:rStyle w:val="maintext"/>
          <w:rFonts w:eastAsia="Times New Roman"/>
          <w:b/>
          <w:bCs/>
          <w:sz w:val="28"/>
          <w:szCs w:val="28"/>
          <w:u w:val="single"/>
        </w:rPr>
        <w:t>’</w:t>
      </w:r>
      <w:r w:rsidRPr="00D91849">
        <w:rPr>
          <w:rStyle w:val="maintext"/>
          <w:rFonts w:eastAsia="Times New Roman"/>
          <w:b/>
          <w:bCs/>
          <w:sz w:val="28"/>
          <w:szCs w:val="28"/>
          <w:u w:val="single"/>
        </w:rPr>
        <w:t xml:space="preserve"> </w:t>
      </w:r>
      <w:r w:rsidR="00461AFE">
        <w:rPr>
          <w:rStyle w:val="maintext"/>
          <w:rFonts w:eastAsia="Times New Roman"/>
          <w:b/>
          <w:bCs/>
          <w:sz w:val="28"/>
          <w:szCs w:val="28"/>
          <w:u w:val="single"/>
        </w:rPr>
        <w:t>Discussion</w:t>
      </w:r>
      <w:r w:rsidR="000424E0" w:rsidRPr="00D91849">
        <w:rPr>
          <w:rStyle w:val="maintext"/>
          <w:rFonts w:eastAsia="Times New Roman"/>
          <w:b/>
          <w:bCs/>
          <w:sz w:val="28"/>
          <w:szCs w:val="28"/>
          <w:u w:val="single"/>
        </w:rPr>
        <w:t>:</w:t>
      </w:r>
    </w:p>
    <w:p w14:paraId="448CC1BE" w14:textId="66964D70" w:rsidR="00461AFE" w:rsidRDefault="00461AFE" w:rsidP="005958AA">
      <w:pPr>
        <w:pStyle w:val="ListParagraph"/>
        <w:numPr>
          <w:ilvl w:val="0"/>
          <w:numId w:val="31"/>
        </w:numPr>
        <w:rPr>
          <w:rFonts w:eastAsia="Times New Roman"/>
        </w:rPr>
      </w:pPr>
      <w:r>
        <w:rPr>
          <w:rFonts w:eastAsia="Times New Roman"/>
        </w:rPr>
        <w:t xml:space="preserve">Regarding the water heater rupture mentioned in the </w:t>
      </w:r>
      <w:r>
        <w:rPr>
          <w:rFonts w:eastAsia="Times New Roman"/>
        </w:rPr>
        <w:t>2</w:t>
      </w:r>
      <w:r w:rsidRPr="00461AFE">
        <w:rPr>
          <w:rFonts w:eastAsia="Times New Roman"/>
          <w:vertAlign w:val="superscript"/>
        </w:rPr>
        <w:t>nd</w:t>
      </w:r>
      <w:r>
        <w:rPr>
          <w:rFonts w:eastAsia="Times New Roman"/>
        </w:rPr>
        <w:t xml:space="preserve"> bullet under Old Business</w:t>
      </w:r>
      <w:r>
        <w:rPr>
          <w:rFonts w:eastAsia="Times New Roman"/>
        </w:rPr>
        <w:t>, here are the details:</w:t>
      </w:r>
    </w:p>
    <w:p w14:paraId="52088D7D" w14:textId="7F9EF740" w:rsidR="00461AFE" w:rsidRDefault="00461AFE" w:rsidP="007F1BD7">
      <w:pPr>
        <w:pStyle w:val="ListParagraph"/>
        <w:numPr>
          <w:ilvl w:val="1"/>
          <w:numId w:val="31"/>
        </w:numPr>
        <w:ind w:left="1080"/>
        <w:rPr>
          <w:rFonts w:eastAsia="Times New Roman"/>
        </w:rPr>
      </w:pPr>
      <w:r>
        <w:rPr>
          <w:rFonts w:eastAsia="Times New Roman"/>
        </w:rPr>
        <w:t>Water heater ruptured causing basement flooding and damage to finished wall.</w:t>
      </w:r>
    </w:p>
    <w:p w14:paraId="26E212B6" w14:textId="2C6D5EC1" w:rsidR="00461AFE" w:rsidRDefault="00461AFE" w:rsidP="007F1BD7">
      <w:pPr>
        <w:pStyle w:val="ListParagraph"/>
        <w:numPr>
          <w:ilvl w:val="1"/>
          <w:numId w:val="31"/>
        </w:numPr>
        <w:ind w:left="1080"/>
        <w:rPr>
          <w:rFonts w:eastAsia="Times New Roman"/>
        </w:rPr>
      </w:pPr>
      <w:r>
        <w:rPr>
          <w:rFonts w:eastAsia="Times New Roman"/>
        </w:rPr>
        <w:t>While removing wallboard to address the damage, mold was discovered.</w:t>
      </w:r>
    </w:p>
    <w:p w14:paraId="69FB79B2" w14:textId="7CC0DB00" w:rsidR="00461AFE" w:rsidRDefault="00461AFE" w:rsidP="007F1BD7">
      <w:pPr>
        <w:pStyle w:val="ListParagraph"/>
        <w:numPr>
          <w:ilvl w:val="1"/>
          <w:numId w:val="31"/>
        </w:numPr>
        <w:ind w:left="1080"/>
        <w:rPr>
          <w:rFonts w:eastAsia="Times New Roman"/>
        </w:rPr>
      </w:pPr>
      <w:r>
        <w:rPr>
          <w:rFonts w:eastAsia="Times New Roman"/>
        </w:rPr>
        <w:t>Remediation will include both internal cleanup and external mold removal, which will entail removing chimney brick to ensure the extent of the mold is uncovered and addressed.</w:t>
      </w:r>
    </w:p>
    <w:p w14:paraId="17220D0E" w14:textId="6C2A0C7F" w:rsidR="00461AFE" w:rsidRDefault="00461AFE" w:rsidP="007F1BD7">
      <w:pPr>
        <w:pStyle w:val="ListParagraph"/>
        <w:numPr>
          <w:ilvl w:val="1"/>
          <w:numId w:val="31"/>
        </w:numPr>
        <w:ind w:left="1080"/>
        <w:rPr>
          <w:rFonts w:eastAsia="Times New Roman"/>
        </w:rPr>
      </w:pPr>
      <w:r>
        <w:rPr>
          <w:rFonts w:eastAsia="Times New Roman"/>
        </w:rPr>
        <w:t xml:space="preserve">Duplex Directors are requesting multiple estimates for the remediation work in order to </w:t>
      </w:r>
      <w:r w:rsidR="008176C7">
        <w:rPr>
          <w:rFonts w:eastAsia="Times New Roman"/>
        </w:rPr>
        <w:t>ensure fiscal responsibility in use of Unit Owner monies.</w:t>
      </w:r>
    </w:p>
    <w:p w14:paraId="1E935FFB" w14:textId="441F9976" w:rsidR="008176C7" w:rsidRDefault="008176C7" w:rsidP="007F1BD7">
      <w:pPr>
        <w:pStyle w:val="ListParagraph"/>
        <w:numPr>
          <w:ilvl w:val="1"/>
          <w:numId w:val="31"/>
        </w:numPr>
        <w:ind w:left="1080"/>
        <w:rPr>
          <w:rFonts w:eastAsia="Times New Roman"/>
        </w:rPr>
      </w:pPr>
      <w:r>
        <w:rPr>
          <w:rFonts w:eastAsia="Times New Roman"/>
        </w:rPr>
        <w:t>Contractor suggestion was made to not replace all of the brick that is removed, but simply use an alternative, since the brick is covered with siding.  This will be investigated in terms of compliance with Walden Woods building and standards requirements.</w:t>
      </w:r>
    </w:p>
    <w:p w14:paraId="1E3B5995" w14:textId="73093D97" w:rsidR="00A43E51" w:rsidRDefault="00A43E51" w:rsidP="005958AA">
      <w:pPr>
        <w:pStyle w:val="ListParagraph"/>
        <w:numPr>
          <w:ilvl w:val="0"/>
          <w:numId w:val="31"/>
        </w:numPr>
        <w:rPr>
          <w:rFonts w:eastAsia="Times New Roman"/>
        </w:rPr>
      </w:pPr>
      <w:r>
        <w:rPr>
          <w:rFonts w:eastAsia="Times New Roman"/>
        </w:rPr>
        <w:t xml:space="preserve">It was noted </w:t>
      </w:r>
      <w:r w:rsidR="00461AFE">
        <w:rPr>
          <w:rFonts w:eastAsia="Times New Roman"/>
        </w:rPr>
        <w:t>that there could be a code violation on one of the Scarlet units due to improper flashing installation.  We will check with Elite on that.</w:t>
      </w:r>
    </w:p>
    <w:p w14:paraId="509FDDAE" w14:textId="3CB10F5E" w:rsidR="00461AFE" w:rsidRDefault="008176C7" w:rsidP="005958AA">
      <w:pPr>
        <w:pStyle w:val="ListParagraph"/>
        <w:numPr>
          <w:ilvl w:val="0"/>
          <w:numId w:val="31"/>
        </w:numPr>
        <w:rPr>
          <w:rFonts w:eastAsia="Times New Roman"/>
        </w:rPr>
      </w:pPr>
      <w:r>
        <w:rPr>
          <w:rFonts w:eastAsia="Times New Roman"/>
        </w:rPr>
        <w:t>Currently any “rules” regarding Unit Owner responsibilities for protecting against water emergencies are phrased as strong suggestions with no enforcement requirements.  We will be checking with the Walden Woods attorney to see if more teeth can be put into these rules.  This especially applie</w:t>
      </w:r>
      <w:r w:rsidR="001A033C">
        <w:rPr>
          <w:rFonts w:eastAsia="Times New Roman"/>
        </w:rPr>
        <w:t>s</w:t>
      </w:r>
      <w:r>
        <w:rPr>
          <w:rFonts w:eastAsia="Times New Roman"/>
        </w:rPr>
        <w:t xml:space="preserve"> to </w:t>
      </w:r>
      <w:r w:rsidRPr="006E1AF6">
        <w:rPr>
          <w:rFonts w:eastAsia="Times New Roman"/>
        </w:rPr>
        <w:t>the need to</w:t>
      </w:r>
      <w:r w:rsidRPr="006E1AF6">
        <w:rPr>
          <w:rFonts w:eastAsia="Times New Roman"/>
          <w:b/>
          <w:bCs/>
        </w:rPr>
        <w:t xml:space="preserve"> replace water heaters no more than 10 years after installation</w:t>
      </w:r>
      <w:r>
        <w:rPr>
          <w:rFonts w:eastAsia="Times New Roman"/>
        </w:rPr>
        <w:t>.</w:t>
      </w:r>
    </w:p>
    <w:p w14:paraId="7071D247" w14:textId="284040FA" w:rsidR="008176C7" w:rsidRDefault="008176C7" w:rsidP="005958AA">
      <w:pPr>
        <w:pStyle w:val="ListParagraph"/>
        <w:numPr>
          <w:ilvl w:val="0"/>
          <w:numId w:val="31"/>
        </w:numPr>
        <w:rPr>
          <w:rFonts w:eastAsia="Times New Roman"/>
        </w:rPr>
      </w:pPr>
      <w:r>
        <w:rPr>
          <w:rFonts w:eastAsia="Times New Roman"/>
        </w:rPr>
        <w:t>Because some units have internal shutoff valves for the outside spigots that cannot be located, Directors will have an email sent to all Duplex Unit Owners suggesting that they hire a plumber to install internal shutoff valves where needed.  This is a pretty inexpensive project and can help to prevent pipes from freezing in the future.</w:t>
      </w:r>
    </w:p>
    <w:p w14:paraId="3DE8761A" w14:textId="2A315754" w:rsidR="008176C7" w:rsidRDefault="008176C7" w:rsidP="005958AA">
      <w:pPr>
        <w:pStyle w:val="ListParagraph"/>
        <w:numPr>
          <w:ilvl w:val="0"/>
          <w:numId w:val="31"/>
        </w:numPr>
        <w:rPr>
          <w:rFonts w:eastAsia="Times New Roman"/>
        </w:rPr>
      </w:pPr>
      <w:r>
        <w:rPr>
          <w:rFonts w:eastAsia="Times New Roman"/>
        </w:rPr>
        <w:t>Concerns were raised regarding excessive crabgrass growth.  This is due to both the extreme weather early in the season and the tardiness of Butler preparing the sprinkler system for the new watering season.</w:t>
      </w:r>
      <w:r w:rsidR="008F33E9">
        <w:rPr>
          <w:rFonts w:eastAsia="Times New Roman"/>
        </w:rPr>
        <w:t xml:space="preserve"> Butler is scheduled to appear at the August 28 Board meeting and concerned Unit Owners are encouraged to attend.</w:t>
      </w:r>
    </w:p>
    <w:p w14:paraId="5C31CE92" w14:textId="4530ED3B" w:rsidR="006D7316" w:rsidRPr="006D7316" w:rsidRDefault="006D7316" w:rsidP="007956F0">
      <w:pPr>
        <w:spacing w:before="240"/>
        <w:rPr>
          <w:rStyle w:val="ydp6b22781emaintext"/>
          <w:rFonts w:eastAsia="Times New Roman" w:cstheme="minorHAnsi"/>
        </w:rPr>
      </w:pPr>
      <w:r w:rsidRPr="0094173D">
        <w:rPr>
          <w:b/>
          <w:bCs/>
          <w:sz w:val="28"/>
          <w:szCs w:val="28"/>
        </w:rPr>
        <w:t xml:space="preserve">Meeting </w:t>
      </w:r>
      <w:r>
        <w:rPr>
          <w:b/>
          <w:bCs/>
          <w:sz w:val="28"/>
          <w:szCs w:val="28"/>
        </w:rPr>
        <w:t>adjourned</w:t>
      </w:r>
      <w:r w:rsidRPr="0094173D">
        <w:rPr>
          <w:b/>
          <w:bCs/>
          <w:sz w:val="28"/>
          <w:szCs w:val="28"/>
        </w:rPr>
        <w:t xml:space="preserve"> at </w:t>
      </w:r>
      <w:r w:rsidR="00577311">
        <w:rPr>
          <w:b/>
          <w:bCs/>
          <w:sz w:val="28"/>
          <w:szCs w:val="28"/>
        </w:rPr>
        <w:t>8:</w:t>
      </w:r>
      <w:r w:rsidR="00E01833">
        <w:rPr>
          <w:b/>
          <w:bCs/>
          <w:sz w:val="28"/>
          <w:szCs w:val="28"/>
        </w:rPr>
        <w:t>14</w:t>
      </w:r>
      <w:r w:rsidRPr="0094173D">
        <w:rPr>
          <w:b/>
          <w:bCs/>
          <w:sz w:val="28"/>
          <w:szCs w:val="28"/>
        </w:rPr>
        <w:t xml:space="preserve"> p.m.</w:t>
      </w:r>
    </w:p>
    <w:sectPr w:rsidR="006D7316" w:rsidRPr="006D731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F5AF6" w14:textId="77777777" w:rsidR="00C214D8" w:rsidRDefault="00C214D8" w:rsidP="001751ED">
      <w:pPr>
        <w:spacing w:after="0" w:line="240" w:lineRule="auto"/>
      </w:pPr>
      <w:r>
        <w:separator/>
      </w:r>
    </w:p>
  </w:endnote>
  <w:endnote w:type="continuationSeparator" w:id="0">
    <w:p w14:paraId="26F4240C" w14:textId="77777777" w:rsidR="00C214D8" w:rsidRDefault="00C214D8" w:rsidP="0017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3062663"/>
      <w:docPartObj>
        <w:docPartGallery w:val="Page Numbers (Bottom of Page)"/>
        <w:docPartUnique/>
      </w:docPartObj>
    </w:sdtPr>
    <w:sdtEndPr>
      <w:rPr>
        <w:noProof/>
      </w:rPr>
    </w:sdtEndPr>
    <w:sdtContent>
      <w:p w14:paraId="6EAD1581" w14:textId="1A65AC46" w:rsidR="001751ED" w:rsidRDefault="001751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206282" w14:textId="77777777" w:rsidR="001751ED" w:rsidRDefault="00175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4706B" w14:textId="77777777" w:rsidR="00C214D8" w:rsidRDefault="00C214D8" w:rsidP="001751ED">
      <w:pPr>
        <w:spacing w:after="0" w:line="240" w:lineRule="auto"/>
      </w:pPr>
      <w:r>
        <w:separator/>
      </w:r>
    </w:p>
  </w:footnote>
  <w:footnote w:type="continuationSeparator" w:id="0">
    <w:p w14:paraId="3CC4EAD8" w14:textId="77777777" w:rsidR="00C214D8" w:rsidRDefault="00C214D8" w:rsidP="00175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4D31"/>
    <w:multiLevelType w:val="hybridMultilevel"/>
    <w:tmpl w:val="AFD2985E"/>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D5904"/>
    <w:multiLevelType w:val="hybridMultilevel"/>
    <w:tmpl w:val="C3369D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C07036"/>
    <w:multiLevelType w:val="hybridMultilevel"/>
    <w:tmpl w:val="36941E88"/>
    <w:lvl w:ilvl="0" w:tplc="5B6817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C688D"/>
    <w:multiLevelType w:val="hybridMultilevel"/>
    <w:tmpl w:val="5712D3EE"/>
    <w:lvl w:ilvl="0" w:tplc="6554E20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4753B"/>
    <w:multiLevelType w:val="hybridMultilevel"/>
    <w:tmpl w:val="A15E206A"/>
    <w:lvl w:ilvl="0" w:tplc="FFFFFFFF">
      <w:start w:val="1"/>
      <w:numFmt w:val="decimal"/>
      <w:lvlText w:val="%1."/>
      <w:lvlJc w:val="left"/>
      <w:pPr>
        <w:ind w:left="720" w:hanging="360"/>
      </w:pPr>
    </w:lvl>
    <w:lvl w:ilvl="1" w:tplc="02FE181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4A7825"/>
    <w:multiLevelType w:val="hybridMultilevel"/>
    <w:tmpl w:val="B0E27D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675571"/>
    <w:multiLevelType w:val="hybridMultilevel"/>
    <w:tmpl w:val="B696442C"/>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CB3E78"/>
    <w:multiLevelType w:val="hybridMultilevel"/>
    <w:tmpl w:val="82E03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84FA1"/>
    <w:multiLevelType w:val="multilevel"/>
    <w:tmpl w:val="FE66500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05C27ED"/>
    <w:multiLevelType w:val="hybridMultilevel"/>
    <w:tmpl w:val="49362194"/>
    <w:numStyleLink w:val="BulletBig"/>
  </w:abstractNum>
  <w:abstractNum w:abstractNumId="10" w15:restartNumberingAfterBreak="0">
    <w:nsid w:val="20D54479"/>
    <w:multiLevelType w:val="hybridMultilevel"/>
    <w:tmpl w:val="2826C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05961"/>
    <w:multiLevelType w:val="hybridMultilevel"/>
    <w:tmpl w:val="5A1EA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481D74"/>
    <w:multiLevelType w:val="hybridMultilevel"/>
    <w:tmpl w:val="82E033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F86F84"/>
    <w:multiLevelType w:val="multilevel"/>
    <w:tmpl w:val="E69E0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112FA1"/>
    <w:multiLevelType w:val="hybridMultilevel"/>
    <w:tmpl w:val="4D38B62E"/>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584174"/>
    <w:multiLevelType w:val="hybridMultilevel"/>
    <w:tmpl w:val="67B61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9C01603"/>
    <w:multiLevelType w:val="hybridMultilevel"/>
    <w:tmpl w:val="49362194"/>
    <w:styleLink w:val="BulletBig"/>
    <w:lvl w:ilvl="0" w:tplc="7846B620">
      <w:start w:val="1"/>
      <w:numFmt w:val="bullet"/>
      <w:lvlText w:val="•"/>
      <w:lvlJc w:val="left"/>
      <w:pPr>
        <w:ind w:left="28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1" w:tplc="803AC424">
      <w:start w:val="1"/>
      <w:numFmt w:val="bullet"/>
      <w:lvlText w:val="•"/>
      <w:lvlJc w:val="left"/>
      <w:pPr>
        <w:ind w:left="52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2" w:tplc="1466F9BA">
      <w:start w:val="1"/>
      <w:numFmt w:val="bullet"/>
      <w:lvlText w:val="•"/>
      <w:lvlJc w:val="left"/>
      <w:pPr>
        <w:ind w:left="76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3" w:tplc="0C741054">
      <w:start w:val="1"/>
      <w:numFmt w:val="bullet"/>
      <w:lvlText w:val="•"/>
      <w:lvlJc w:val="left"/>
      <w:pPr>
        <w:ind w:left="100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4" w:tplc="A5F64D4E">
      <w:start w:val="1"/>
      <w:numFmt w:val="bullet"/>
      <w:lvlText w:val="•"/>
      <w:lvlJc w:val="left"/>
      <w:pPr>
        <w:ind w:left="124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5" w:tplc="1D7EEE8C">
      <w:start w:val="1"/>
      <w:numFmt w:val="bullet"/>
      <w:lvlText w:val="•"/>
      <w:lvlJc w:val="left"/>
      <w:pPr>
        <w:ind w:left="148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6" w:tplc="FFECBE52">
      <w:start w:val="1"/>
      <w:numFmt w:val="bullet"/>
      <w:lvlText w:val="•"/>
      <w:lvlJc w:val="left"/>
      <w:pPr>
        <w:ind w:left="172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7" w:tplc="E83AB0D4">
      <w:start w:val="1"/>
      <w:numFmt w:val="bullet"/>
      <w:lvlText w:val="•"/>
      <w:lvlJc w:val="left"/>
      <w:pPr>
        <w:ind w:left="196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8" w:tplc="6554C06E">
      <w:start w:val="1"/>
      <w:numFmt w:val="bullet"/>
      <w:lvlText w:val="•"/>
      <w:lvlJc w:val="left"/>
      <w:pPr>
        <w:ind w:left="220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abstractNum>
  <w:abstractNum w:abstractNumId="17" w15:restartNumberingAfterBreak="0">
    <w:nsid w:val="4B54176F"/>
    <w:multiLevelType w:val="hybridMultilevel"/>
    <w:tmpl w:val="82E033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971CEA"/>
    <w:multiLevelType w:val="multilevel"/>
    <w:tmpl w:val="82E0333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2911ED"/>
    <w:multiLevelType w:val="hybridMultilevel"/>
    <w:tmpl w:val="BE347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931FE7"/>
    <w:multiLevelType w:val="hybridMultilevel"/>
    <w:tmpl w:val="3D22AED4"/>
    <w:lvl w:ilvl="0" w:tplc="FFFFFFF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D13B7"/>
    <w:multiLevelType w:val="hybridMultilevel"/>
    <w:tmpl w:val="EAEE458C"/>
    <w:lvl w:ilvl="0" w:tplc="309672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C5480"/>
    <w:multiLevelType w:val="hybridMultilevel"/>
    <w:tmpl w:val="F5987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658AAC2">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24C59"/>
    <w:multiLevelType w:val="hybridMultilevel"/>
    <w:tmpl w:val="3A589914"/>
    <w:lvl w:ilvl="0" w:tplc="FFFFFFFF">
      <w:start w:val="1"/>
      <w:numFmt w:val="decimal"/>
      <w:lvlText w:val="%1."/>
      <w:lvlJc w:val="left"/>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8A117D"/>
    <w:multiLevelType w:val="hybridMultilevel"/>
    <w:tmpl w:val="597C4ECE"/>
    <w:lvl w:ilvl="0" w:tplc="FFFFFFFF">
      <w:start w:val="1"/>
      <w:numFmt w:val="decimal"/>
      <w:lvlText w:val="%1."/>
      <w:lvlJc w:val="left"/>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3730BD"/>
    <w:multiLevelType w:val="hybridMultilevel"/>
    <w:tmpl w:val="E1E24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9704ACC">
      <w:start w:val="1"/>
      <w:numFmt w:val="lowerRoman"/>
      <w:lvlText w:val="%3."/>
      <w:lvlJc w:val="left"/>
      <w:pPr>
        <w:ind w:left="2160" w:hanging="180"/>
      </w:pPr>
      <w:rPr>
        <w:rFonts w:hint="default"/>
      </w:rPr>
    </w:lvl>
    <w:lvl w:ilvl="3" w:tplc="78D036C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161090"/>
    <w:multiLevelType w:val="hybridMultilevel"/>
    <w:tmpl w:val="45485BB8"/>
    <w:lvl w:ilvl="0" w:tplc="FFFFFFFF">
      <w:start w:val="1"/>
      <w:numFmt w:val="decimal"/>
      <w:lvlText w:val="%1."/>
      <w:lvlJc w:val="left"/>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BE5980"/>
    <w:multiLevelType w:val="multilevel"/>
    <w:tmpl w:val="FE66500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37D625A"/>
    <w:multiLevelType w:val="hybridMultilevel"/>
    <w:tmpl w:val="AFD2985E"/>
    <w:lvl w:ilvl="0" w:tplc="0409000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2B60B2"/>
    <w:multiLevelType w:val="hybridMultilevel"/>
    <w:tmpl w:val="A6C8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B01727"/>
    <w:multiLevelType w:val="hybridMultilevel"/>
    <w:tmpl w:val="E69E01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8695399">
    <w:abstractNumId w:val="28"/>
  </w:num>
  <w:num w:numId="2" w16cid:durableId="1229194373">
    <w:abstractNumId w:val="0"/>
  </w:num>
  <w:num w:numId="3" w16cid:durableId="220482300">
    <w:abstractNumId w:val="20"/>
  </w:num>
  <w:num w:numId="4" w16cid:durableId="247084568">
    <w:abstractNumId w:val="26"/>
  </w:num>
  <w:num w:numId="5" w16cid:durableId="1937590432">
    <w:abstractNumId w:val="24"/>
  </w:num>
  <w:num w:numId="6" w16cid:durableId="1242905427">
    <w:abstractNumId w:val="23"/>
  </w:num>
  <w:num w:numId="7" w16cid:durableId="1213813835">
    <w:abstractNumId w:val="7"/>
  </w:num>
  <w:num w:numId="8" w16cid:durableId="496502408">
    <w:abstractNumId w:val="18"/>
  </w:num>
  <w:num w:numId="9" w16cid:durableId="705720259">
    <w:abstractNumId w:val="9"/>
  </w:num>
  <w:num w:numId="10" w16cid:durableId="1105225617">
    <w:abstractNumId w:val="16"/>
  </w:num>
  <w:num w:numId="11" w16cid:durableId="252977087">
    <w:abstractNumId w:val="12"/>
  </w:num>
  <w:num w:numId="12" w16cid:durableId="1132485330">
    <w:abstractNumId w:val="17"/>
  </w:num>
  <w:num w:numId="13" w16cid:durableId="1237983463">
    <w:abstractNumId w:val="25"/>
  </w:num>
  <w:num w:numId="14" w16cid:durableId="1197161441">
    <w:abstractNumId w:val="5"/>
  </w:num>
  <w:num w:numId="15" w16cid:durableId="1853294836">
    <w:abstractNumId w:val="14"/>
  </w:num>
  <w:num w:numId="16" w16cid:durableId="656418453">
    <w:abstractNumId w:val="1"/>
  </w:num>
  <w:num w:numId="17" w16cid:durableId="2061007959">
    <w:abstractNumId w:val="22"/>
  </w:num>
  <w:num w:numId="18" w16cid:durableId="952322242">
    <w:abstractNumId w:val="29"/>
  </w:num>
  <w:num w:numId="19" w16cid:durableId="612518366">
    <w:abstractNumId w:val="10"/>
  </w:num>
  <w:num w:numId="20" w16cid:durableId="392389460">
    <w:abstractNumId w:val="15"/>
  </w:num>
  <w:num w:numId="21" w16cid:durableId="1706516603">
    <w:abstractNumId w:val="8"/>
  </w:num>
  <w:num w:numId="22" w16cid:durableId="614603207">
    <w:abstractNumId w:val="4"/>
  </w:num>
  <w:num w:numId="23" w16cid:durableId="1063062436">
    <w:abstractNumId w:val="13"/>
  </w:num>
  <w:num w:numId="24" w16cid:durableId="1223521444">
    <w:abstractNumId w:val="3"/>
  </w:num>
  <w:num w:numId="25" w16cid:durableId="1401900544">
    <w:abstractNumId w:val="2"/>
  </w:num>
  <w:num w:numId="26" w16cid:durableId="47268077">
    <w:abstractNumId w:val="27"/>
  </w:num>
  <w:num w:numId="27" w16cid:durableId="1186283826">
    <w:abstractNumId w:val="19"/>
  </w:num>
  <w:num w:numId="28" w16cid:durableId="1648051455">
    <w:abstractNumId w:val="30"/>
  </w:num>
  <w:num w:numId="29" w16cid:durableId="1880824997">
    <w:abstractNumId w:val="11"/>
  </w:num>
  <w:num w:numId="30" w16cid:durableId="350912475">
    <w:abstractNumId w:val="6"/>
  </w:num>
  <w:num w:numId="31" w16cid:durableId="4100067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CB"/>
    <w:rsid w:val="00007C76"/>
    <w:rsid w:val="00030D1C"/>
    <w:rsid w:val="00036CF2"/>
    <w:rsid w:val="000424E0"/>
    <w:rsid w:val="000454B2"/>
    <w:rsid w:val="000473C3"/>
    <w:rsid w:val="00052247"/>
    <w:rsid w:val="000570B5"/>
    <w:rsid w:val="00061566"/>
    <w:rsid w:val="00063B28"/>
    <w:rsid w:val="00076323"/>
    <w:rsid w:val="000A5025"/>
    <w:rsid w:val="000A7EFA"/>
    <w:rsid w:val="000B2832"/>
    <w:rsid w:val="000D3ACD"/>
    <w:rsid w:val="00116E86"/>
    <w:rsid w:val="00117228"/>
    <w:rsid w:val="00120E2A"/>
    <w:rsid w:val="00157C6A"/>
    <w:rsid w:val="00170697"/>
    <w:rsid w:val="001751ED"/>
    <w:rsid w:val="00187375"/>
    <w:rsid w:val="0019089C"/>
    <w:rsid w:val="00190CF6"/>
    <w:rsid w:val="001A033C"/>
    <w:rsid w:val="001A4BFB"/>
    <w:rsid w:val="001D35F4"/>
    <w:rsid w:val="001D716F"/>
    <w:rsid w:val="001F0E1F"/>
    <w:rsid w:val="001F30B2"/>
    <w:rsid w:val="00203533"/>
    <w:rsid w:val="002158F2"/>
    <w:rsid w:val="00231892"/>
    <w:rsid w:val="002435E5"/>
    <w:rsid w:val="002562FD"/>
    <w:rsid w:val="002814AA"/>
    <w:rsid w:val="00282C47"/>
    <w:rsid w:val="002B063B"/>
    <w:rsid w:val="002B3164"/>
    <w:rsid w:val="002B4F0D"/>
    <w:rsid w:val="002B70DD"/>
    <w:rsid w:val="002C52FE"/>
    <w:rsid w:val="002F1065"/>
    <w:rsid w:val="002F5D5A"/>
    <w:rsid w:val="0030124B"/>
    <w:rsid w:val="00303F09"/>
    <w:rsid w:val="00307E19"/>
    <w:rsid w:val="003202F0"/>
    <w:rsid w:val="0034447F"/>
    <w:rsid w:val="00347766"/>
    <w:rsid w:val="003738B7"/>
    <w:rsid w:val="003A2CA9"/>
    <w:rsid w:val="003A4704"/>
    <w:rsid w:val="003B462A"/>
    <w:rsid w:val="003B47A8"/>
    <w:rsid w:val="003B5B64"/>
    <w:rsid w:val="003B60A5"/>
    <w:rsid w:val="003E2BCD"/>
    <w:rsid w:val="003E7B2E"/>
    <w:rsid w:val="0041126F"/>
    <w:rsid w:val="00415837"/>
    <w:rsid w:val="00430212"/>
    <w:rsid w:val="00436842"/>
    <w:rsid w:val="00440F44"/>
    <w:rsid w:val="0044207B"/>
    <w:rsid w:val="00454C0F"/>
    <w:rsid w:val="00455932"/>
    <w:rsid w:val="00461AFE"/>
    <w:rsid w:val="00463803"/>
    <w:rsid w:val="00467B1E"/>
    <w:rsid w:val="004760AD"/>
    <w:rsid w:val="004834E1"/>
    <w:rsid w:val="00483F04"/>
    <w:rsid w:val="004A4CCE"/>
    <w:rsid w:val="004B5D3A"/>
    <w:rsid w:val="004C3E6F"/>
    <w:rsid w:val="004C795E"/>
    <w:rsid w:val="004E58CD"/>
    <w:rsid w:val="004F2B79"/>
    <w:rsid w:val="004F57D9"/>
    <w:rsid w:val="004F6263"/>
    <w:rsid w:val="004F6CC7"/>
    <w:rsid w:val="00507A75"/>
    <w:rsid w:val="005308E9"/>
    <w:rsid w:val="005310BE"/>
    <w:rsid w:val="00573809"/>
    <w:rsid w:val="00574733"/>
    <w:rsid w:val="00577311"/>
    <w:rsid w:val="005842E9"/>
    <w:rsid w:val="0058578A"/>
    <w:rsid w:val="00593ABB"/>
    <w:rsid w:val="005958AA"/>
    <w:rsid w:val="005A044A"/>
    <w:rsid w:val="005A32BE"/>
    <w:rsid w:val="005B56E8"/>
    <w:rsid w:val="005B73DD"/>
    <w:rsid w:val="005F0648"/>
    <w:rsid w:val="006142CD"/>
    <w:rsid w:val="00625D40"/>
    <w:rsid w:val="00626CE8"/>
    <w:rsid w:val="00634C66"/>
    <w:rsid w:val="006365C2"/>
    <w:rsid w:val="0064015D"/>
    <w:rsid w:val="006869B9"/>
    <w:rsid w:val="006970E3"/>
    <w:rsid w:val="006A0257"/>
    <w:rsid w:val="006A07B6"/>
    <w:rsid w:val="006B1338"/>
    <w:rsid w:val="006D1B28"/>
    <w:rsid w:val="006D7316"/>
    <w:rsid w:val="006D799D"/>
    <w:rsid w:val="006E1AF6"/>
    <w:rsid w:val="006F7A9A"/>
    <w:rsid w:val="007052A0"/>
    <w:rsid w:val="00711D2B"/>
    <w:rsid w:val="0072632B"/>
    <w:rsid w:val="00734E34"/>
    <w:rsid w:val="00744450"/>
    <w:rsid w:val="007508ED"/>
    <w:rsid w:val="00757D89"/>
    <w:rsid w:val="00760123"/>
    <w:rsid w:val="00771F2E"/>
    <w:rsid w:val="00774046"/>
    <w:rsid w:val="00781847"/>
    <w:rsid w:val="00782C85"/>
    <w:rsid w:val="00785C11"/>
    <w:rsid w:val="00791D8C"/>
    <w:rsid w:val="007956F0"/>
    <w:rsid w:val="007B074E"/>
    <w:rsid w:val="007C0E9E"/>
    <w:rsid w:val="007C3596"/>
    <w:rsid w:val="007C5547"/>
    <w:rsid w:val="007D71DA"/>
    <w:rsid w:val="007E0D56"/>
    <w:rsid w:val="007F1BD7"/>
    <w:rsid w:val="007F77E2"/>
    <w:rsid w:val="0081383B"/>
    <w:rsid w:val="008176C7"/>
    <w:rsid w:val="00827A00"/>
    <w:rsid w:val="00854F38"/>
    <w:rsid w:val="0086383D"/>
    <w:rsid w:val="00864B18"/>
    <w:rsid w:val="00865CCE"/>
    <w:rsid w:val="00866949"/>
    <w:rsid w:val="00895CE1"/>
    <w:rsid w:val="008B56A0"/>
    <w:rsid w:val="008E06FF"/>
    <w:rsid w:val="008E0968"/>
    <w:rsid w:val="008F33E9"/>
    <w:rsid w:val="00912329"/>
    <w:rsid w:val="00914D47"/>
    <w:rsid w:val="00921A42"/>
    <w:rsid w:val="00923615"/>
    <w:rsid w:val="0094173D"/>
    <w:rsid w:val="009512A3"/>
    <w:rsid w:val="0098686D"/>
    <w:rsid w:val="009A374B"/>
    <w:rsid w:val="009B2D1C"/>
    <w:rsid w:val="009B31B8"/>
    <w:rsid w:val="009B7525"/>
    <w:rsid w:val="009C170C"/>
    <w:rsid w:val="009D7C22"/>
    <w:rsid w:val="009E50CB"/>
    <w:rsid w:val="009F29C0"/>
    <w:rsid w:val="00A04E0A"/>
    <w:rsid w:val="00A151C1"/>
    <w:rsid w:val="00A21CB2"/>
    <w:rsid w:val="00A223D8"/>
    <w:rsid w:val="00A25074"/>
    <w:rsid w:val="00A30FED"/>
    <w:rsid w:val="00A31B69"/>
    <w:rsid w:val="00A362D7"/>
    <w:rsid w:val="00A406BA"/>
    <w:rsid w:val="00A43E51"/>
    <w:rsid w:val="00A731B0"/>
    <w:rsid w:val="00A87CAB"/>
    <w:rsid w:val="00AA3497"/>
    <w:rsid w:val="00AA45F3"/>
    <w:rsid w:val="00AA5448"/>
    <w:rsid w:val="00AB0916"/>
    <w:rsid w:val="00AC756A"/>
    <w:rsid w:val="00B04457"/>
    <w:rsid w:val="00B10182"/>
    <w:rsid w:val="00B25806"/>
    <w:rsid w:val="00B36F68"/>
    <w:rsid w:val="00B41D9D"/>
    <w:rsid w:val="00B4380E"/>
    <w:rsid w:val="00B61C52"/>
    <w:rsid w:val="00B63F33"/>
    <w:rsid w:val="00B82C07"/>
    <w:rsid w:val="00B95862"/>
    <w:rsid w:val="00BA1C26"/>
    <w:rsid w:val="00BB14E1"/>
    <w:rsid w:val="00BB57C5"/>
    <w:rsid w:val="00BB6D68"/>
    <w:rsid w:val="00BC7FEC"/>
    <w:rsid w:val="00BF3E96"/>
    <w:rsid w:val="00C02689"/>
    <w:rsid w:val="00C15765"/>
    <w:rsid w:val="00C214D8"/>
    <w:rsid w:val="00C42474"/>
    <w:rsid w:val="00C50A43"/>
    <w:rsid w:val="00C57D20"/>
    <w:rsid w:val="00C6674E"/>
    <w:rsid w:val="00C67ACD"/>
    <w:rsid w:val="00C73605"/>
    <w:rsid w:val="00C75758"/>
    <w:rsid w:val="00C80EA6"/>
    <w:rsid w:val="00C87AB5"/>
    <w:rsid w:val="00C9515F"/>
    <w:rsid w:val="00C95F96"/>
    <w:rsid w:val="00CA1E1D"/>
    <w:rsid w:val="00CD126D"/>
    <w:rsid w:val="00CD30BE"/>
    <w:rsid w:val="00CD5C33"/>
    <w:rsid w:val="00CD6015"/>
    <w:rsid w:val="00D03A91"/>
    <w:rsid w:val="00D251D1"/>
    <w:rsid w:val="00D311A1"/>
    <w:rsid w:val="00D36074"/>
    <w:rsid w:val="00D4209F"/>
    <w:rsid w:val="00D446EB"/>
    <w:rsid w:val="00D449A3"/>
    <w:rsid w:val="00D82543"/>
    <w:rsid w:val="00D91054"/>
    <w:rsid w:val="00D91849"/>
    <w:rsid w:val="00D91C31"/>
    <w:rsid w:val="00D95ABC"/>
    <w:rsid w:val="00DB662C"/>
    <w:rsid w:val="00DB691F"/>
    <w:rsid w:val="00DC189C"/>
    <w:rsid w:val="00DD5041"/>
    <w:rsid w:val="00DE6C4E"/>
    <w:rsid w:val="00DF3D52"/>
    <w:rsid w:val="00E0107E"/>
    <w:rsid w:val="00E01833"/>
    <w:rsid w:val="00E01AE0"/>
    <w:rsid w:val="00E149CE"/>
    <w:rsid w:val="00E15627"/>
    <w:rsid w:val="00E559C7"/>
    <w:rsid w:val="00E575F2"/>
    <w:rsid w:val="00E576E9"/>
    <w:rsid w:val="00E6006D"/>
    <w:rsid w:val="00E62B79"/>
    <w:rsid w:val="00E67A42"/>
    <w:rsid w:val="00E70231"/>
    <w:rsid w:val="00E952BE"/>
    <w:rsid w:val="00EA3371"/>
    <w:rsid w:val="00EC643C"/>
    <w:rsid w:val="00ED6161"/>
    <w:rsid w:val="00EF19E9"/>
    <w:rsid w:val="00F155D7"/>
    <w:rsid w:val="00F24726"/>
    <w:rsid w:val="00F44835"/>
    <w:rsid w:val="00F46C85"/>
    <w:rsid w:val="00F52852"/>
    <w:rsid w:val="00F7389B"/>
    <w:rsid w:val="00FA608D"/>
    <w:rsid w:val="00FC017F"/>
    <w:rsid w:val="00FC11B2"/>
    <w:rsid w:val="00FD1E72"/>
    <w:rsid w:val="00FF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4B05B"/>
  <w15:chartTrackingRefBased/>
  <w15:docId w15:val="{34C6D661-9A4F-4BC5-83E6-D58A287E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text">
    <w:name w:val="maintext"/>
    <w:basedOn w:val="DefaultParagraphFont"/>
    <w:rsid w:val="009E50CB"/>
  </w:style>
  <w:style w:type="paragraph" w:styleId="ListParagraph">
    <w:name w:val="List Paragraph"/>
    <w:basedOn w:val="Normal"/>
    <w:uiPriority w:val="34"/>
    <w:qFormat/>
    <w:rsid w:val="00BC7FEC"/>
    <w:pPr>
      <w:ind w:left="720"/>
      <w:contextualSpacing/>
    </w:pPr>
  </w:style>
  <w:style w:type="paragraph" w:styleId="Header">
    <w:name w:val="header"/>
    <w:basedOn w:val="Normal"/>
    <w:link w:val="HeaderChar"/>
    <w:uiPriority w:val="99"/>
    <w:unhideWhenUsed/>
    <w:rsid w:val="00175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1ED"/>
  </w:style>
  <w:style w:type="paragraph" w:styleId="Footer">
    <w:name w:val="footer"/>
    <w:basedOn w:val="Normal"/>
    <w:link w:val="FooterChar"/>
    <w:uiPriority w:val="99"/>
    <w:unhideWhenUsed/>
    <w:rsid w:val="00175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1ED"/>
  </w:style>
  <w:style w:type="character" w:customStyle="1" w:styleId="ydp6b22781emaintext">
    <w:name w:val="ydp6b22781emaintext"/>
    <w:basedOn w:val="DefaultParagraphFont"/>
    <w:rsid w:val="00711D2B"/>
  </w:style>
  <w:style w:type="numbering" w:customStyle="1" w:styleId="CurrentList1">
    <w:name w:val="Current List1"/>
    <w:uiPriority w:val="99"/>
    <w:rsid w:val="006869B9"/>
    <w:pPr>
      <w:numPr>
        <w:numId w:val="8"/>
      </w:numPr>
    </w:pPr>
  </w:style>
  <w:style w:type="paragraph" w:customStyle="1" w:styleId="Body">
    <w:name w:val="Body"/>
    <w:rsid w:val="00116E86"/>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numbering" w:customStyle="1" w:styleId="BulletBig">
    <w:name w:val="Bullet Big"/>
    <w:rsid w:val="00116E86"/>
    <w:pPr>
      <w:numPr>
        <w:numId w:val="10"/>
      </w:numPr>
    </w:pPr>
  </w:style>
  <w:style w:type="paragraph" w:styleId="BodyText">
    <w:name w:val="Body Text"/>
    <w:basedOn w:val="Normal"/>
    <w:link w:val="BodyTextChar"/>
    <w:uiPriority w:val="1"/>
    <w:qFormat/>
    <w:rsid w:val="00187375"/>
    <w:pPr>
      <w:widowControl w:val="0"/>
      <w:autoSpaceDE w:val="0"/>
      <w:autoSpaceDN w:val="0"/>
      <w:spacing w:after="0" w:line="240" w:lineRule="auto"/>
    </w:pPr>
    <w:rPr>
      <w:rFonts w:ascii="Arial" w:eastAsia="Arial" w:hAnsi="Arial" w:cs="Arial"/>
      <w:sz w:val="26"/>
      <w:szCs w:val="26"/>
    </w:rPr>
  </w:style>
  <w:style w:type="character" w:customStyle="1" w:styleId="BodyTextChar">
    <w:name w:val="Body Text Char"/>
    <w:basedOn w:val="DefaultParagraphFont"/>
    <w:link w:val="BodyText"/>
    <w:uiPriority w:val="1"/>
    <w:rsid w:val="00187375"/>
    <w:rPr>
      <w:rFonts w:ascii="Arial" w:eastAsia="Arial" w:hAnsi="Arial" w:cs="Arial"/>
      <w:sz w:val="26"/>
      <w:szCs w:val="26"/>
    </w:rPr>
  </w:style>
  <w:style w:type="character" w:styleId="Hyperlink">
    <w:name w:val="Hyperlink"/>
    <w:basedOn w:val="DefaultParagraphFont"/>
    <w:uiPriority w:val="99"/>
    <w:unhideWhenUsed/>
    <w:rsid w:val="00170697"/>
    <w:rPr>
      <w:color w:val="0563C1" w:themeColor="hyperlink"/>
      <w:u w:val="single"/>
    </w:rPr>
  </w:style>
  <w:style w:type="character" w:styleId="UnresolvedMention">
    <w:name w:val="Unresolved Mention"/>
    <w:basedOn w:val="DefaultParagraphFont"/>
    <w:uiPriority w:val="99"/>
    <w:semiHidden/>
    <w:unhideWhenUsed/>
    <w:rsid w:val="00170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7115">
      <w:bodyDiv w:val="1"/>
      <w:marLeft w:val="0"/>
      <w:marRight w:val="0"/>
      <w:marTop w:val="0"/>
      <w:marBottom w:val="0"/>
      <w:divBdr>
        <w:top w:val="none" w:sz="0" w:space="0" w:color="auto"/>
        <w:left w:val="none" w:sz="0" w:space="0" w:color="auto"/>
        <w:bottom w:val="none" w:sz="0" w:space="0" w:color="auto"/>
        <w:right w:val="none" w:sz="0" w:space="0" w:color="auto"/>
      </w:divBdr>
    </w:div>
    <w:div w:id="545601069">
      <w:bodyDiv w:val="1"/>
      <w:marLeft w:val="0"/>
      <w:marRight w:val="0"/>
      <w:marTop w:val="0"/>
      <w:marBottom w:val="0"/>
      <w:divBdr>
        <w:top w:val="none" w:sz="0" w:space="0" w:color="auto"/>
        <w:left w:val="none" w:sz="0" w:space="0" w:color="auto"/>
        <w:bottom w:val="none" w:sz="0" w:space="0" w:color="auto"/>
        <w:right w:val="none" w:sz="0" w:space="0" w:color="auto"/>
      </w:divBdr>
    </w:div>
    <w:div w:id="1008558222">
      <w:bodyDiv w:val="1"/>
      <w:marLeft w:val="0"/>
      <w:marRight w:val="0"/>
      <w:marTop w:val="0"/>
      <w:marBottom w:val="0"/>
      <w:divBdr>
        <w:top w:val="none" w:sz="0" w:space="0" w:color="auto"/>
        <w:left w:val="none" w:sz="0" w:space="0" w:color="auto"/>
        <w:bottom w:val="none" w:sz="0" w:space="0" w:color="auto"/>
        <w:right w:val="none" w:sz="0" w:space="0" w:color="auto"/>
      </w:divBdr>
    </w:div>
    <w:div w:id="1100569120">
      <w:bodyDiv w:val="1"/>
      <w:marLeft w:val="0"/>
      <w:marRight w:val="0"/>
      <w:marTop w:val="0"/>
      <w:marBottom w:val="0"/>
      <w:divBdr>
        <w:top w:val="none" w:sz="0" w:space="0" w:color="auto"/>
        <w:left w:val="none" w:sz="0" w:space="0" w:color="auto"/>
        <w:bottom w:val="none" w:sz="0" w:space="0" w:color="auto"/>
        <w:right w:val="none" w:sz="0" w:space="0" w:color="auto"/>
      </w:divBdr>
    </w:div>
    <w:div w:id="1275206766">
      <w:bodyDiv w:val="1"/>
      <w:marLeft w:val="0"/>
      <w:marRight w:val="0"/>
      <w:marTop w:val="0"/>
      <w:marBottom w:val="0"/>
      <w:divBdr>
        <w:top w:val="none" w:sz="0" w:space="0" w:color="auto"/>
        <w:left w:val="none" w:sz="0" w:space="0" w:color="auto"/>
        <w:bottom w:val="none" w:sz="0" w:space="0" w:color="auto"/>
        <w:right w:val="none" w:sz="0" w:space="0" w:color="auto"/>
      </w:divBdr>
    </w:div>
    <w:div w:id="1713336849">
      <w:bodyDiv w:val="1"/>
      <w:marLeft w:val="0"/>
      <w:marRight w:val="0"/>
      <w:marTop w:val="0"/>
      <w:marBottom w:val="0"/>
      <w:divBdr>
        <w:top w:val="none" w:sz="0" w:space="0" w:color="auto"/>
        <w:left w:val="none" w:sz="0" w:space="0" w:color="auto"/>
        <w:bottom w:val="none" w:sz="0" w:space="0" w:color="auto"/>
        <w:right w:val="none" w:sz="0" w:space="0" w:color="auto"/>
      </w:divBdr>
    </w:div>
    <w:div w:id="184451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Bernier</dc:creator>
  <cp:keywords/>
  <dc:description/>
  <cp:lastModifiedBy>Roland Bernier</cp:lastModifiedBy>
  <cp:revision>6</cp:revision>
  <dcterms:created xsi:type="dcterms:W3CDTF">2024-08-21T14:33:00Z</dcterms:created>
  <dcterms:modified xsi:type="dcterms:W3CDTF">2024-08-21T15:42:00Z</dcterms:modified>
</cp:coreProperties>
</file>