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CA" w:rsidRPr="004647CA" w:rsidRDefault="004647CA" w:rsidP="00273254">
      <w:pPr>
        <w:spacing w:after="200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:rsidR="004647CA" w:rsidRDefault="0006342A" w:rsidP="00273254">
      <w:pPr>
        <w:spacing w:after="200"/>
        <w:rPr>
          <w:b/>
          <w:sz w:val="2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1D0504">
        <w:rPr>
          <w:b/>
          <w:sz w:val="28"/>
        </w:rPr>
        <w:t>August 3, 2021</w:t>
      </w:r>
    </w:p>
    <w:p w:rsidR="001D0504" w:rsidRDefault="001D0504" w:rsidP="00171A04">
      <w:pPr>
        <w:pStyle w:val="Heading1"/>
      </w:pPr>
      <w:r>
        <w:t xml:space="preserve">Homeowner’s Forum </w:t>
      </w:r>
    </w:p>
    <w:p w:rsidR="001D0504" w:rsidRDefault="001D0504" w:rsidP="00357120">
      <w:pPr>
        <w:pStyle w:val="ListParagraph"/>
        <w:numPr>
          <w:ilvl w:val="0"/>
          <w:numId w:val="9"/>
        </w:numPr>
        <w:spacing w:after="120"/>
        <w:ind w:left="360"/>
        <w:contextualSpacing w:val="0"/>
      </w:pPr>
      <w:proofErr w:type="spellStart"/>
      <w:r>
        <w:t>Doree</w:t>
      </w:r>
      <w:proofErr w:type="spellEnd"/>
      <w:r>
        <w:t xml:space="preserve"> (Ridge) – </w:t>
      </w:r>
      <w:r w:rsidR="00357120">
        <w:t xml:space="preserve">new unit owners confirming processes to follow; </w:t>
      </w:r>
      <w:r>
        <w:t>questions on what is requ</w:t>
      </w:r>
      <w:r w:rsidR="00171A04">
        <w:t xml:space="preserve">ired to do a roof replacement; </w:t>
      </w:r>
      <w:r w:rsidR="007C163C">
        <w:t>AAI p</w:t>
      </w:r>
      <w:r w:rsidR="00171A04">
        <w:t xml:space="preserve">rocess, requirements explained ;  tree issue dropping acorns on roof,  referred to Brian O., as Ridge Director </w:t>
      </w:r>
      <w:r w:rsidR="004F538C">
        <w:t>;  Russ Devlin also offer</w:t>
      </w:r>
      <w:r w:rsidR="00357120">
        <w:t xml:space="preserve">ed to give them info on his roof AAI </w:t>
      </w:r>
    </w:p>
    <w:p w:rsidR="00357120" w:rsidRDefault="004F538C" w:rsidP="00357120">
      <w:pPr>
        <w:pStyle w:val="ListParagraph"/>
        <w:numPr>
          <w:ilvl w:val="0"/>
          <w:numId w:val="9"/>
        </w:numPr>
        <w:spacing w:after="120"/>
        <w:ind w:left="360"/>
        <w:contextualSpacing w:val="0"/>
      </w:pPr>
      <w:r>
        <w:t>Peter (Village) –</w:t>
      </w:r>
      <w:r w:rsidR="00357120">
        <w:t xml:space="preserve"> stated</w:t>
      </w:r>
      <w:r>
        <w:t xml:space="preserve"> the Community Act allows him to comment on another unit owners’ AAI ; so </w:t>
      </w:r>
      <w:r w:rsidR="00357120">
        <w:t xml:space="preserve">stated his support for </w:t>
      </w:r>
      <w:r>
        <w:t xml:space="preserve">4OTG </w:t>
      </w:r>
      <w:r w:rsidR="00357120">
        <w:t xml:space="preserve">AAI and its conformance to rules, and that </w:t>
      </w:r>
      <w:r>
        <w:t xml:space="preserve">SC </w:t>
      </w:r>
      <w:r w:rsidR="00357120">
        <w:t>should</w:t>
      </w:r>
      <w:r>
        <w:t xml:space="preserve"> approve that AAI</w:t>
      </w:r>
    </w:p>
    <w:p w:rsidR="00334AD1" w:rsidRPr="00357120" w:rsidRDefault="004F538C" w:rsidP="00357120">
      <w:pPr>
        <w:pStyle w:val="ListParagraph"/>
        <w:numPr>
          <w:ilvl w:val="0"/>
          <w:numId w:val="9"/>
        </w:numPr>
        <w:spacing w:after="120"/>
        <w:ind w:left="360"/>
        <w:contextualSpacing w:val="0"/>
        <w:rPr>
          <w:rFonts w:cs="Arial"/>
          <w:sz w:val="24"/>
          <w:szCs w:val="24"/>
        </w:rPr>
      </w:pPr>
      <w:r>
        <w:t>Russ Devlin</w:t>
      </w:r>
      <w:r w:rsidR="00357120">
        <w:t xml:space="preserve"> (Village Director) </w:t>
      </w:r>
      <w:r>
        <w:t>state</w:t>
      </w:r>
      <w:r w:rsidR="00357120">
        <w:t>d</w:t>
      </w:r>
      <w:r>
        <w:t xml:space="preserve"> that they beli</w:t>
      </w:r>
      <w:r w:rsidR="00323DB9">
        <w:t>eve that AAI should be a</w:t>
      </w:r>
      <w:r w:rsidR="00357120">
        <w:t xml:space="preserve">pproved, if it is even required; that LCEs currently have a variety of ground coverings. </w:t>
      </w:r>
    </w:p>
    <w:p w:rsidR="00334AD1" w:rsidRDefault="00334AD1" w:rsidP="009D734C">
      <w:pPr>
        <w:pStyle w:val="Heading1"/>
      </w:pPr>
      <w:r>
        <w:t xml:space="preserve">Old Business </w:t>
      </w:r>
    </w:p>
    <w:p w:rsidR="009D734C" w:rsidRDefault="009D734C" w:rsidP="009D734C">
      <w:pPr>
        <w:pStyle w:val="Heading2"/>
      </w:pPr>
      <w:r>
        <w:t>Approval of the minutes of the July 6, 2021 meeting</w:t>
      </w:r>
    </w:p>
    <w:p w:rsidR="009D734C" w:rsidRPr="009D734C" w:rsidRDefault="009D734C" w:rsidP="00FF32C9">
      <w:pPr>
        <w:pStyle w:val="ListParagraph"/>
        <w:numPr>
          <w:ilvl w:val="0"/>
          <w:numId w:val="7"/>
        </w:numPr>
      </w:pPr>
      <w:r>
        <w:t xml:space="preserve">approved, sent to Peter to post </w:t>
      </w:r>
    </w:p>
    <w:p w:rsidR="009D734C" w:rsidRDefault="009D734C" w:rsidP="009D734C">
      <w:pPr>
        <w:pStyle w:val="Heading2"/>
      </w:pPr>
      <w:r>
        <w:t xml:space="preserve">Document Storage </w:t>
      </w:r>
    </w:p>
    <w:p w:rsidR="00DD2078" w:rsidRPr="00357120" w:rsidRDefault="00DD2078" w:rsidP="003571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sz w:val="24"/>
          <w:szCs w:val="24"/>
        </w:rPr>
      </w:pPr>
      <w:r w:rsidRPr="00357120">
        <w:rPr>
          <w:rFonts w:cs="Arial"/>
          <w:sz w:val="24"/>
          <w:szCs w:val="24"/>
        </w:rPr>
        <w:t xml:space="preserve">Setting up using Google Docs ; allows editing in Word, Excel </w:t>
      </w:r>
    </w:p>
    <w:p w:rsidR="00DD2078" w:rsidRPr="009D734C" w:rsidRDefault="00DD2078" w:rsidP="003571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sz w:val="24"/>
          <w:szCs w:val="24"/>
        </w:rPr>
      </w:pPr>
      <w:r w:rsidRPr="009D734C">
        <w:rPr>
          <w:rFonts w:cs="Arial"/>
          <w:sz w:val="24"/>
          <w:szCs w:val="24"/>
        </w:rPr>
        <w:t xml:space="preserve">Google account for each person  (not a </w:t>
      </w:r>
      <w:proofErr w:type="spellStart"/>
      <w:r w:rsidRPr="009D734C">
        <w:rPr>
          <w:rFonts w:cs="Arial"/>
          <w:sz w:val="24"/>
          <w:szCs w:val="24"/>
        </w:rPr>
        <w:t>gmail</w:t>
      </w:r>
      <w:proofErr w:type="spellEnd"/>
      <w:r w:rsidRPr="009D734C">
        <w:rPr>
          <w:rFonts w:cs="Arial"/>
          <w:sz w:val="24"/>
          <w:szCs w:val="24"/>
        </w:rPr>
        <w:t xml:space="preserve"> account) </w:t>
      </w:r>
      <w:r w:rsidR="00357120">
        <w:rPr>
          <w:rFonts w:cs="Arial"/>
          <w:sz w:val="24"/>
          <w:szCs w:val="24"/>
        </w:rPr>
        <w:t xml:space="preserve">so that security can be set by user </w:t>
      </w:r>
      <w:r w:rsidRPr="009D734C">
        <w:rPr>
          <w:rFonts w:cs="Arial"/>
          <w:sz w:val="24"/>
          <w:szCs w:val="24"/>
        </w:rPr>
        <w:t xml:space="preserve">--  If person already has Google account , can set up a separate one to use for SC </w:t>
      </w:r>
      <w:r w:rsidR="00DB49C8" w:rsidRPr="009D734C">
        <w:rPr>
          <w:rFonts w:cs="Arial"/>
          <w:sz w:val="24"/>
          <w:szCs w:val="24"/>
        </w:rPr>
        <w:t xml:space="preserve">if they so desire </w:t>
      </w:r>
    </w:p>
    <w:p w:rsidR="00135631" w:rsidRDefault="00135631" w:rsidP="003571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sz w:val="24"/>
          <w:szCs w:val="24"/>
        </w:rPr>
      </w:pPr>
      <w:r w:rsidRPr="009D734C">
        <w:rPr>
          <w:rFonts w:cs="Arial"/>
          <w:sz w:val="24"/>
          <w:szCs w:val="24"/>
        </w:rPr>
        <w:t xml:space="preserve">Sainath will manage and update the documents, but not actually write the content.  </w:t>
      </w:r>
    </w:p>
    <w:p w:rsidR="00357120" w:rsidRDefault="00357120" w:rsidP="003571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Sainath and Theda will continue to work together to get this transition completed. </w:t>
      </w:r>
    </w:p>
    <w:p w:rsidR="00357120" w:rsidRPr="009D734C" w:rsidRDefault="00357120" w:rsidP="003571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Marylin questioned if documents currently one OneDrive will be moved over – they will. </w:t>
      </w:r>
    </w:p>
    <w:p w:rsidR="00334AD1" w:rsidRDefault="00334AD1" w:rsidP="009D734C">
      <w:pPr>
        <w:pStyle w:val="Heading2"/>
      </w:pPr>
      <w:r>
        <w:t>Standards Committee Representative - Duplex and Ridge</w:t>
      </w:r>
    </w:p>
    <w:p w:rsidR="00135631" w:rsidRPr="009D734C" w:rsidRDefault="00135631" w:rsidP="003571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9D734C">
        <w:rPr>
          <w:rFonts w:cs="Arial"/>
          <w:sz w:val="24"/>
          <w:szCs w:val="24"/>
        </w:rPr>
        <w:t xml:space="preserve">Keith Robinson attended meeting as </w:t>
      </w:r>
      <w:r w:rsidR="009D734C" w:rsidRPr="009D734C">
        <w:rPr>
          <w:rFonts w:cs="Arial"/>
          <w:sz w:val="24"/>
          <w:szCs w:val="24"/>
        </w:rPr>
        <w:t xml:space="preserve">possible Ridge representative. Agreed that he would like to be the rep.  Jill will </w:t>
      </w:r>
      <w:r w:rsidR="00A228B2">
        <w:rPr>
          <w:rFonts w:cs="Arial"/>
          <w:sz w:val="24"/>
          <w:szCs w:val="24"/>
        </w:rPr>
        <w:t xml:space="preserve">send Brian O. an email asking him to propose Keith for approval at the August Board meeting. </w:t>
      </w:r>
      <w:r w:rsidR="009D734C" w:rsidRPr="009D734C">
        <w:rPr>
          <w:rFonts w:cs="Arial"/>
          <w:sz w:val="24"/>
          <w:szCs w:val="24"/>
        </w:rPr>
        <w:t xml:space="preserve"> </w:t>
      </w:r>
    </w:p>
    <w:p w:rsidR="009D734C" w:rsidRPr="009D734C" w:rsidRDefault="009D734C" w:rsidP="003571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9D734C">
        <w:rPr>
          <w:rFonts w:cs="Arial"/>
          <w:sz w:val="24"/>
          <w:szCs w:val="24"/>
        </w:rPr>
        <w:t xml:space="preserve">No one has yet stepped up for the Duplex role. </w:t>
      </w:r>
    </w:p>
    <w:p w:rsidR="00334AD1" w:rsidRDefault="00334AD1" w:rsidP="009D734C">
      <w:pPr>
        <w:pStyle w:val="Heading2"/>
      </w:pPr>
      <w:r>
        <w:t xml:space="preserve">Village Council </w:t>
      </w:r>
      <w:r w:rsidR="009D734C">
        <w:t xml:space="preserve">use of Limited Common Elements </w:t>
      </w:r>
    </w:p>
    <w:p w:rsidR="00357120" w:rsidRDefault="00DD2078" w:rsidP="003571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Marilyn reported on request </w:t>
      </w:r>
      <w:r w:rsidR="009D734C">
        <w:t xml:space="preserve">from last meeting </w:t>
      </w:r>
      <w:r>
        <w:t xml:space="preserve">to review Village rule </w:t>
      </w:r>
      <w:r w:rsidR="009D734C">
        <w:t>regarding work in LC</w:t>
      </w:r>
      <w:r w:rsidR="00267B04">
        <w:t>E</w:t>
      </w:r>
      <w:bookmarkStart w:id="0" w:name="_GoBack"/>
      <w:bookmarkEnd w:id="0"/>
      <w:r w:rsidR="009D734C">
        <w:t xml:space="preserve">. </w:t>
      </w:r>
    </w:p>
    <w:p w:rsidR="009D734C" w:rsidRDefault="0041110F" w:rsidP="003571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</w:pPr>
      <w:r>
        <w:t>E</w:t>
      </w:r>
      <w:r w:rsidR="00DD2078">
        <w:t>xisting rules deal with ground cover</w:t>
      </w:r>
      <w:proofErr w:type="gramStart"/>
      <w:r w:rsidR="00DD2078">
        <w:t>;  not</w:t>
      </w:r>
      <w:proofErr w:type="gramEnd"/>
      <w:r w:rsidR="00DD2078">
        <w:t xml:space="preserve"> putting green;  Russ </w:t>
      </w:r>
      <w:r w:rsidR="009D734C">
        <w:t xml:space="preserve">Devlin </w:t>
      </w:r>
      <w:r w:rsidR="00DD2078">
        <w:t xml:space="preserve">states </w:t>
      </w:r>
      <w:r w:rsidR="009D734C">
        <w:t xml:space="preserve">no issue </w:t>
      </w:r>
      <w:r>
        <w:t xml:space="preserve">with putting green, and that LCEs have a variety of ground cover. </w:t>
      </w:r>
    </w:p>
    <w:p w:rsidR="00323DB9" w:rsidRDefault="00FF32C9" w:rsidP="003571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Committee </w:t>
      </w:r>
      <w:r w:rsidR="009D734C">
        <w:t xml:space="preserve">reaffirmed that any rules that only affect Village, would have to be drafted / approved by Village Council to submit to Standards.  </w:t>
      </w:r>
    </w:p>
    <w:p w:rsidR="00323DB9" w:rsidRDefault="00323DB9" w:rsidP="003571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4OTG AAI for changes </w:t>
      </w:r>
      <w:r w:rsidR="00A228B2">
        <w:t xml:space="preserve">within </w:t>
      </w:r>
      <w:r>
        <w:t xml:space="preserve">fenced area </w:t>
      </w:r>
      <w:proofErr w:type="gramStart"/>
      <w:r w:rsidR="0041110F">
        <w:t xml:space="preserve">-  </w:t>
      </w:r>
      <w:r w:rsidR="00267B04">
        <w:t>Village</w:t>
      </w:r>
      <w:proofErr w:type="gramEnd"/>
      <w:r w:rsidR="00267B04">
        <w:t xml:space="preserve"> Council determined that no </w:t>
      </w:r>
      <w:r w:rsidR="0041110F">
        <w:t>AAI</w:t>
      </w:r>
      <w:r w:rsidR="00267B04">
        <w:t xml:space="preserve"> required and since contractor is performing work, Elite needs contracting documents, which have been received. </w:t>
      </w:r>
      <w:r w:rsidR="0041110F">
        <w:t xml:space="preserve"> </w:t>
      </w:r>
    </w:p>
    <w:p w:rsidR="00334AD1" w:rsidRDefault="00334AD1" w:rsidP="00FF32C9">
      <w:pPr>
        <w:pStyle w:val="Heading2"/>
      </w:pPr>
      <w:r>
        <w:t xml:space="preserve">Color chart </w:t>
      </w:r>
      <w:r w:rsidR="00FF32C9">
        <w:t>–</w:t>
      </w:r>
      <w:r>
        <w:t xml:space="preserve"> Ridg</w:t>
      </w:r>
      <w:r w:rsidR="00FF32C9">
        <w:t>e</w:t>
      </w:r>
    </w:p>
    <w:p w:rsidR="001D0504" w:rsidRPr="00D22D8F" w:rsidRDefault="00FF32C9" w:rsidP="00323D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r>
        <w:t xml:space="preserve">Marylin is working on this </w:t>
      </w:r>
    </w:p>
    <w:sectPr w:rsidR="001D0504" w:rsidRPr="00D22D8F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131"/>
    <w:multiLevelType w:val="hybridMultilevel"/>
    <w:tmpl w:val="44D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3060"/>
    <w:multiLevelType w:val="hybridMultilevel"/>
    <w:tmpl w:val="334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53D9"/>
    <w:multiLevelType w:val="hybridMultilevel"/>
    <w:tmpl w:val="A3661BA2"/>
    <w:lvl w:ilvl="0" w:tplc="07685D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C4C03"/>
    <w:multiLevelType w:val="hybridMultilevel"/>
    <w:tmpl w:val="883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01B2"/>
    <w:multiLevelType w:val="hybridMultilevel"/>
    <w:tmpl w:val="6AAA6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E71400"/>
    <w:multiLevelType w:val="hybridMultilevel"/>
    <w:tmpl w:val="02BAD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84E30"/>
    <w:multiLevelType w:val="hybridMultilevel"/>
    <w:tmpl w:val="B3E27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365F94"/>
    <w:multiLevelType w:val="hybridMultilevel"/>
    <w:tmpl w:val="0F1E6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CA"/>
    <w:rsid w:val="0000793F"/>
    <w:rsid w:val="0006342A"/>
    <w:rsid w:val="00122630"/>
    <w:rsid w:val="00135631"/>
    <w:rsid w:val="00171A04"/>
    <w:rsid w:val="001D0504"/>
    <w:rsid w:val="00267B04"/>
    <w:rsid w:val="00273254"/>
    <w:rsid w:val="00323DB9"/>
    <w:rsid w:val="00334AD1"/>
    <w:rsid w:val="00357120"/>
    <w:rsid w:val="0041110F"/>
    <w:rsid w:val="004647CA"/>
    <w:rsid w:val="004F538C"/>
    <w:rsid w:val="00546FF7"/>
    <w:rsid w:val="005577D3"/>
    <w:rsid w:val="007321D3"/>
    <w:rsid w:val="007C163C"/>
    <w:rsid w:val="008571B6"/>
    <w:rsid w:val="00922F8F"/>
    <w:rsid w:val="009923F2"/>
    <w:rsid w:val="009D734C"/>
    <w:rsid w:val="00A228B2"/>
    <w:rsid w:val="00A3510D"/>
    <w:rsid w:val="00D22D8F"/>
    <w:rsid w:val="00DB49C8"/>
    <w:rsid w:val="00DD2078"/>
    <w:rsid w:val="00FF1838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3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38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D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3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38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D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13</cp:revision>
  <dcterms:created xsi:type="dcterms:W3CDTF">2021-08-03T23:02:00Z</dcterms:created>
  <dcterms:modified xsi:type="dcterms:W3CDTF">2021-09-06T18:05:00Z</dcterms:modified>
</cp:coreProperties>
</file>